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DB4E" w14:textId="62087437" w:rsidR="00203A99" w:rsidRPr="00203A99" w:rsidRDefault="00203A99" w:rsidP="00AE4FF5">
      <w:pPr>
        <w:rPr>
          <w:rFonts w:ascii="Times New Roman" w:eastAsia="ＭＳ ゴシック" w:hAnsi="Times New Roman"/>
          <w:b/>
          <w:bCs/>
          <w:bdr w:val="single" w:sz="4" w:space="0" w:color="auto"/>
        </w:rPr>
      </w:pPr>
      <w:r w:rsidRPr="00203A99">
        <w:rPr>
          <w:rFonts w:ascii="Times New Roman" w:eastAsia="ＭＳ ゴシック" w:hAnsi="Times New Roman" w:hint="eastAsia"/>
          <w:b/>
          <w:bCs/>
          <w:bdr w:val="single" w:sz="4" w:space="0" w:color="auto"/>
        </w:rPr>
        <w:t>特別障害手当認定基準</w:t>
      </w:r>
    </w:p>
    <w:p w14:paraId="795F5F7B" w14:textId="77777777" w:rsidR="00203A99" w:rsidRDefault="00203A99" w:rsidP="00AE4FF5">
      <w:pPr>
        <w:rPr>
          <w:rFonts w:ascii="Times New Roman" w:eastAsia="ＭＳ ゴシック" w:hAnsi="Times New Roman" w:hint="eastAsia"/>
          <w:b/>
          <w:bCs/>
        </w:rPr>
      </w:pPr>
    </w:p>
    <w:p w14:paraId="6DDE20E1" w14:textId="2BA00447" w:rsidR="00AE4FF5" w:rsidRPr="00AE4FF5" w:rsidRDefault="00AE4FF5" w:rsidP="00AE4FF5">
      <w:pPr>
        <w:rPr>
          <w:rFonts w:ascii="Times New Roman" w:eastAsia="ＭＳ ゴシック" w:hAnsi="Times New Roman"/>
          <w:b/>
          <w:bCs/>
        </w:rPr>
      </w:pPr>
      <w:r w:rsidRPr="00AE4FF5">
        <w:rPr>
          <w:rFonts w:ascii="Times New Roman" w:eastAsia="ＭＳ ゴシック" w:hAnsi="Times New Roman" w:hint="eastAsia"/>
          <w:b/>
          <w:bCs/>
        </w:rPr>
        <w:t>認定基準２</w:t>
      </w:r>
    </w:p>
    <w:tbl>
      <w:tblPr>
        <w:tblStyle w:val="a4"/>
        <w:tblW w:w="0" w:type="auto"/>
        <w:tblLook w:val="04A0" w:firstRow="1" w:lastRow="0" w:firstColumn="1" w:lastColumn="0" w:noHBand="0" w:noVBand="1"/>
      </w:tblPr>
      <w:tblGrid>
        <w:gridCol w:w="9054"/>
      </w:tblGrid>
      <w:tr w:rsidR="00D90778" w:rsidRPr="0031583C" w14:paraId="42B346C5" w14:textId="77777777" w:rsidTr="00181640">
        <w:trPr>
          <w:trHeight w:val="5745"/>
        </w:trPr>
        <w:tc>
          <w:tcPr>
            <w:tcW w:w="9730" w:type="dxa"/>
            <w:vAlign w:val="center"/>
          </w:tcPr>
          <w:p w14:paraId="1389F0F5" w14:textId="7A0A8B43" w:rsidR="000A3395" w:rsidRPr="0031583C" w:rsidRDefault="00E73BBB" w:rsidP="000A3395">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1)</w:t>
            </w:r>
            <w:r w:rsidR="000A3395" w:rsidRPr="0031583C">
              <w:rPr>
                <w:rFonts w:ascii="Times New Roman" w:eastAsia="ＭＳ ゴシック" w:hAnsi="Times New Roman" w:hint="eastAsia"/>
                <w:sz w:val="21"/>
                <w:szCs w:val="21"/>
              </w:rPr>
              <w:t xml:space="preserve">　次に掲げる視覚障害</w:t>
            </w:r>
          </w:p>
          <w:p w14:paraId="2DEDABB7" w14:textId="77777777" w:rsidR="000A3395" w:rsidRPr="0031583C" w:rsidRDefault="000A3395" w:rsidP="000A3395">
            <w:pPr>
              <w:ind w:left="119"/>
              <w:rPr>
                <w:rFonts w:ascii="Times New Roman" w:eastAsia="ＭＳ ゴシック" w:hAnsi="Times New Roman"/>
                <w:sz w:val="21"/>
                <w:szCs w:val="21"/>
              </w:rPr>
            </w:pPr>
            <w:r w:rsidRPr="0031583C">
              <w:rPr>
                <w:rFonts w:ascii="Times New Roman" w:eastAsia="ＭＳ ゴシック" w:hAnsi="Times New Roman" w:hint="eastAsia"/>
                <w:sz w:val="21"/>
                <w:szCs w:val="21"/>
              </w:rPr>
              <w:t>イ　両眼の視力がそれぞれ</w:t>
            </w:r>
            <w:r w:rsidRPr="0031583C">
              <w:rPr>
                <w:rFonts w:ascii="Times New Roman" w:eastAsia="ＭＳ ゴシック" w:hAnsi="Times New Roman"/>
                <w:sz w:val="21"/>
                <w:szCs w:val="21"/>
              </w:rPr>
              <w:t>0.03</w:t>
            </w:r>
            <w:r w:rsidRPr="0031583C">
              <w:rPr>
                <w:rFonts w:ascii="Times New Roman" w:eastAsia="ＭＳ ゴシック" w:hAnsi="Times New Roman"/>
                <w:sz w:val="21"/>
                <w:szCs w:val="21"/>
              </w:rPr>
              <w:t>以下のもの</w:t>
            </w:r>
          </w:p>
          <w:p w14:paraId="11E1549D" w14:textId="77777777" w:rsidR="000A3395" w:rsidRPr="0031583C" w:rsidRDefault="000A3395" w:rsidP="000A3395">
            <w:pPr>
              <w:ind w:left="119"/>
              <w:rPr>
                <w:rFonts w:ascii="Times New Roman" w:eastAsia="ＭＳ ゴシック" w:hAnsi="Times New Roman"/>
                <w:sz w:val="21"/>
                <w:szCs w:val="21"/>
              </w:rPr>
            </w:pPr>
            <w:r w:rsidRPr="0031583C">
              <w:rPr>
                <w:rFonts w:ascii="Times New Roman" w:eastAsia="ＭＳ ゴシック" w:hAnsi="Times New Roman" w:hint="eastAsia"/>
                <w:sz w:val="21"/>
                <w:szCs w:val="21"/>
              </w:rPr>
              <w:t>ロ　一眼の視力が</w:t>
            </w:r>
            <w:r w:rsidRPr="0031583C">
              <w:rPr>
                <w:rFonts w:ascii="Times New Roman" w:eastAsia="ＭＳ ゴシック" w:hAnsi="Times New Roman"/>
                <w:sz w:val="21"/>
                <w:szCs w:val="21"/>
              </w:rPr>
              <w:t>0.0</w:t>
            </w:r>
            <w:r w:rsidR="00203377" w:rsidRPr="0031583C">
              <w:rPr>
                <w:rFonts w:ascii="Times New Roman" w:eastAsia="ＭＳ ゴシック" w:hAnsi="Times New Roman" w:hint="eastAsia"/>
                <w:sz w:val="21"/>
                <w:szCs w:val="21"/>
              </w:rPr>
              <w:t>4</w:t>
            </w:r>
            <w:r w:rsidRPr="0031583C">
              <w:rPr>
                <w:rFonts w:ascii="Times New Roman" w:eastAsia="ＭＳ ゴシック" w:hAnsi="Times New Roman"/>
                <w:sz w:val="21"/>
                <w:szCs w:val="21"/>
              </w:rPr>
              <w:t>、他眼の視力が手動弁以下のもの</w:t>
            </w:r>
          </w:p>
          <w:p w14:paraId="0C77C94E" w14:textId="77777777" w:rsidR="000A3395" w:rsidRPr="0031583C" w:rsidRDefault="0029398C" w:rsidP="000A3395">
            <w:pPr>
              <w:ind w:leftChars="50" w:left="310" w:hangingChars="100" w:hanging="197"/>
              <w:rPr>
                <w:rFonts w:ascii="Times New Roman" w:eastAsia="ＭＳ ゴシック" w:hAnsi="Times New Roman"/>
                <w:sz w:val="21"/>
                <w:szCs w:val="21"/>
              </w:rPr>
            </w:pPr>
            <w:r w:rsidRPr="0031583C">
              <w:rPr>
                <w:rFonts w:ascii="Times New Roman" w:eastAsia="ＭＳ ゴシック" w:hAnsi="Times New Roman" w:hint="eastAsia"/>
                <w:sz w:val="21"/>
                <w:szCs w:val="21"/>
              </w:rPr>
              <w:t>ハ　ゴールドマン型視野計による測定の結果、両眼のＩ／４</w:t>
            </w:r>
            <w:r w:rsidR="000A3395" w:rsidRPr="0031583C">
              <w:rPr>
                <w:rFonts w:ascii="Times New Roman" w:eastAsia="ＭＳ ゴシック" w:hAnsi="Times New Roman" w:hint="eastAsia"/>
                <w:sz w:val="21"/>
                <w:szCs w:val="21"/>
              </w:rPr>
              <w:t>視標による周辺視野角度の和がそれぞ</w:t>
            </w:r>
            <w:r w:rsidR="00973DA9" w:rsidRPr="0031583C">
              <w:rPr>
                <w:rFonts w:ascii="Times New Roman" w:eastAsia="ＭＳ ゴシック" w:hAnsi="Times New Roman" w:hint="eastAsia"/>
                <w:sz w:val="21"/>
                <w:szCs w:val="21"/>
              </w:rPr>
              <w:t>れ</w:t>
            </w:r>
            <w:r w:rsidR="00973DA9" w:rsidRPr="0031583C">
              <w:rPr>
                <w:rFonts w:ascii="Times New Roman" w:eastAsia="ＭＳ ゴシック" w:hAnsi="Times New Roman" w:hint="eastAsia"/>
                <w:sz w:val="21"/>
                <w:szCs w:val="21"/>
              </w:rPr>
              <w:t>8</w:t>
            </w:r>
            <w:r w:rsidR="00973DA9" w:rsidRPr="0031583C">
              <w:rPr>
                <w:rFonts w:ascii="Times New Roman" w:eastAsia="ＭＳ ゴシック" w:hAnsi="Times New Roman"/>
                <w:sz w:val="21"/>
                <w:szCs w:val="21"/>
              </w:rPr>
              <w:t>0</w:t>
            </w:r>
            <w:r w:rsidRPr="0031583C">
              <w:rPr>
                <w:rFonts w:ascii="Times New Roman" w:eastAsia="ＭＳ ゴシック" w:hAnsi="Times New Roman" w:hint="eastAsia"/>
                <w:sz w:val="21"/>
                <w:szCs w:val="21"/>
              </w:rPr>
              <w:t>度以下かつＩ／２</w:t>
            </w:r>
            <w:r w:rsidR="00973DA9" w:rsidRPr="0031583C">
              <w:rPr>
                <w:rFonts w:ascii="Times New Roman" w:eastAsia="ＭＳ ゴシック" w:hAnsi="Times New Roman" w:hint="eastAsia"/>
                <w:sz w:val="21"/>
                <w:szCs w:val="21"/>
              </w:rPr>
              <w:t>視標による両眼中心視野角度が</w:t>
            </w:r>
            <w:r w:rsidR="00973DA9" w:rsidRPr="0031583C">
              <w:rPr>
                <w:rFonts w:ascii="Times New Roman" w:eastAsia="ＭＳ ゴシック" w:hAnsi="Times New Roman" w:hint="eastAsia"/>
                <w:sz w:val="21"/>
                <w:szCs w:val="21"/>
              </w:rPr>
              <w:t>2</w:t>
            </w:r>
            <w:r w:rsidR="00973DA9" w:rsidRPr="0031583C">
              <w:rPr>
                <w:rFonts w:ascii="Times New Roman" w:eastAsia="ＭＳ ゴシック" w:hAnsi="Times New Roman"/>
                <w:sz w:val="21"/>
                <w:szCs w:val="21"/>
              </w:rPr>
              <w:t>8</w:t>
            </w:r>
            <w:r w:rsidR="000A3395" w:rsidRPr="0031583C">
              <w:rPr>
                <w:rFonts w:ascii="Times New Roman" w:eastAsia="ＭＳ ゴシック" w:hAnsi="Times New Roman" w:hint="eastAsia"/>
                <w:sz w:val="21"/>
                <w:szCs w:val="21"/>
              </w:rPr>
              <w:t>度以下のもの</w:t>
            </w:r>
          </w:p>
          <w:p w14:paraId="6A7266A3" w14:textId="77777777" w:rsidR="000A3395" w:rsidRPr="0031583C" w:rsidRDefault="00973DA9" w:rsidP="00772265">
            <w:pPr>
              <w:ind w:firstLineChars="50" w:firstLine="98"/>
              <w:rPr>
                <w:rFonts w:ascii="Times New Roman" w:eastAsia="ＭＳ ゴシック" w:hAnsi="Times New Roman"/>
                <w:sz w:val="21"/>
                <w:szCs w:val="21"/>
              </w:rPr>
            </w:pPr>
            <w:r w:rsidRPr="0031583C">
              <w:rPr>
                <w:rFonts w:ascii="Times New Roman" w:eastAsia="ＭＳ ゴシック" w:hAnsi="Times New Roman" w:hint="eastAsia"/>
                <w:sz w:val="21"/>
                <w:szCs w:val="21"/>
              </w:rPr>
              <w:t>ニ　自動視野計による測定の結果、両眼開放視認点数が</w:t>
            </w:r>
            <w:r w:rsidRPr="0031583C">
              <w:rPr>
                <w:rFonts w:ascii="Times New Roman" w:eastAsia="ＭＳ ゴシック" w:hAnsi="Times New Roman" w:hint="eastAsia"/>
                <w:sz w:val="21"/>
                <w:szCs w:val="21"/>
              </w:rPr>
              <w:t>7</w:t>
            </w:r>
            <w:r w:rsidRPr="0031583C">
              <w:rPr>
                <w:rFonts w:ascii="Times New Roman" w:eastAsia="ＭＳ ゴシック" w:hAnsi="Times New Roman"/>
                <w:sz w:val="21"/>
                <w:szCs w:val="21"/>
              </w:rPr>
              <w:t>0</w:t>
            </w:r>
            <w:r w:rsidR="000A3395" w:rsidRPr="0031583C">
              <w:rPr>
                <w:rFonts w:ascii="Times New Roman" w:eastAsia="ＭＳ ゴシック" w:hAnsi="Times New Roman" w:hint="eastAsia"/>
                <w:sz w:val="21"/>
                <w:szCs w:val="21"/>
              </w:rPr>
              <w:t>点以下かつ両眼中心視野視認点数が</w:t>
            </w:r>
          </w:p>
          <w:p w14:paraId="41D868FC" w14:textId="77777777" w:rsidR="000A3395" w:rsidRPr="0031583C" w:rsidRDefault="00973DA9" w:rsidP="000A3395">
            <w:pPr>
              <w:ind w:leftChars="50" w:left="113" w:firstLineChars="100" w:firstLine="197"/>
              <w:rPr>
                <w:rFonts w:ascii="Times New Roman" w:eastAsia="ＭＳ ゴシック" w:hAnsi="Times New Roman"/>
                <w:sz w:val="21"/>
                <w:szCs w:val="21"/>
              </w:rPr>
            </w:pPr>
            <w:r w:rsidRPr="0031583C">
              <w:rPr>
                <w:rFonts w:ascii="Times New Roman" w:eastAsia="ＭＳ ゴシック" w:hAnsi="Times New Roman" w:hint="eastAsia"/>
                <w:sz w:val="21"/>
                <w:szCs w:val="21"/>
              </w:rPr>
              <w:t>2</w:t>
            </w:r>
            <w:r w:rsidRPr="0031583C">
              <w:rPr>
                <w:rFonts w:ascii="Times New Roman" w:eastAsia="ＭＳ ゴシック" w:hAnsi="Times New Roman"/>
                <w:sz w:val="21"/>
                <w:szCs w:val="21"/>
              </w:rPr>
              <w:t>0</w:t>
            </w:r>
            <w:r w:rsidR="000A3395" w:rsidRPr="0031583C">
              <w:rPr>
                <w:rFonts w:ascii="Times New Roman" w:eastAsia="ＭＳ ゴシック" w:hAnsi="Times New Roman" w:hint="eastAsia"/>
                <w:sz w:val="21"/>
                <w:szCs w:val="21"/>
              </w:rPr>
              <w:t>点以下のもの</w:t>
            </w:r>
          </w:p>
          <w:p w14:paraId="2640695C" w14:textId="7F4249EE" w:rsidR="00D90778" w:rsidRPr="0031583C" w:rsidRDefault="00E73BBB" w:rsidP="000A3395">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2)</w:t>
            </w:r>
            <w:r w:rsidR="00D90778" w:rsidRPr="0031583C">
              <w:rPr>
                <w:rFonts w:ascii="Times New Roman" w:eastAsia="ＭＳ ゴシック" w:hAnsi="Times New Roman" w:hint="eastAsia"/>
                <w:sz w:val="21"/>
                <w:szCs w:val="21"/>
              </w:rPr>
              <w:t xml:space="preserve">　両耳の聴力レベルが</w:t>
            </w:r>
            <w:r w:rsidR="00D90778" w:rsidRPr="0031583C">
              <w:rPr>
                <w:rFonts w:ascii="Times New Roman" w:eastAsia="ＭＳ ゴシック" w:hAnsi="Times New Roman"/>
                <w:sz w:val="21"/>
                <w:szCs w:val="21"/>
              </w:rPr>
              <w:t>100</w:t>
            </w:r>
            <w:r w:rsidR="00D90778" w:rsidRPr="0031583C">
              <w:rPr>
                <w:rFonts w:ascii="Times New Roman" w:eastAsia="ＭＳ ゴシック" w:hAnsi="Times New Roman"/>
                <w:sz w:val="21"/>
                <w:szCs w:val="21"/>
              </w:rPr>
              <w:t>デシベル以上のもの</w:t>
            </w:r>
          </w:p>
          <w:p w14:paraId="1016B1C9" w14:textId="2DC41FD1" w:rsidR="00D90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3)</w:t>
            </w:r>
            <w:r w:rsidR="00D90778" w:rsidRPr="0031583C">
              <w:rPr>
                <w:rFonts w:ascii="Times New Roman" w:eastAsia="ＭＳ ゴシック" w:hAnsi="Times New Roman" w:hint="eastAsia"/>
                <w:sz w:val="21"/>
                <w:szCs w:val="21"/>
              </w:rPr>
              <w:t xml:space="preserve">　両上肢の機能に著しい障害を有するもの又は両上肢の</w:t>
            </w:r>
            <w:r w:rsidR="004A2D64" w:rsidRPr="0031583C">
              <w:rPr>
                <w:rFonts w:ascii="Times New Roman" w:eastAsia="ＭＳ ゴシック" w:hAnsi="Times New Roman" w:hint="eastAsia"/>
                <w:sz w:val="21"/>
                <w:szCs w:val="21"/>
              </w:rPr>
              <w:t>全ての</w:t>
            </w:r>
            <w:r w:rsidR="00D90778" w:rsidRPr="0031583C">
              <w:rPr>
                <w:rFonts w:ascii="Times New Roman" w:eastAsia="ＭＳ ゴシック" w:hAnsi="Times New Roman" w:hint="eastAsia"/>
                <w:sz w:val="21"/>
                <w:szCs w:val="21"/>
              </w:rPr>
              <w:t>指を欠くもの若しくは両上肢の</w:t>
            </w:r>
            <w:r w:rsidR="004A2D64" w:rsidRPr="0031583C">
              <w:rPr>
                <w:rFonts w:ascii="Times New Roman" w:eastAsia="ＭＳ ゴシック" w:hAnsi="Times New Roman" w:hint="eastAsia"/>
                <w:sz w:val="21"/>
                <w:szCs w:val="21"/>
              </w:rPr>
              <w:t>全て</w:t>
            </w:r>
            <w:r w:rsidR="00D90778" w:rsidRPr="0031583C">
              <w:rPr>
                <w:rFonts w:ascii="Times New Roman" w:eastAsia="ＭＳ ゴシック" w:hAnsi="Times New Roman" w:hint="eastAsia"/>
                <w:sz w:val="21"/>
                <w:szCs w:val="21"/>
              </w:rPr>
              <w:t>の指の機能に著しい障害を有するもの</w:t>
            </w:r>
          </w:p>
          <w:p w14:paraId="51AF2ACF" w14:textId="624B07CE" w:rsidR="00D90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4)</w:t>
            </w:r>
            <w:r w:rsidR="00D90778" w:rsidRPr="0031583C">
              <w:rPr>
                <w:rFonts w:ascii="Times New Roman" w:eastAsia="ＭＳ ゴシック" w:hAnsi="Times New Roman" w:hint="eastAsia"/>
                <w:sz w:val="21"/>
                <w:szCs w:val="21"/>
              </w:rPr>
              <w:t xml:space="preserve">　両下肢の機能に著しい障害を有するもの又は両下肢を足関節以上で欠くもの</w:t>
            </w:r>
          </w:p>
          <w:p w14:paraId="480A2948" w14:textId="74E4CCCC" w:rsidR="00D90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5)</w:t>
            </w:r>
            <w:r w:rsidR="003C45C8" w:rsidRPr="0031583C">
              <w:rPr>
                <w:rFonts w:ascii="Times New Roman" w:eastAsia="ＭＳ ゴシック" w:hAnsi="Times New Roman" w:hint="eastAsia"/>
                <w:sz w:val="21"/>
                <w:szCs w:val="21"/>
              </w:rPr>
              <w:t xml:space="preserve">　体幹の機能に座っ</w:t>
            </w:r>
            <w:r w:rsidR="00D90778" w:rsidRPr="0031583C">
              <w:rPr>
                <w:rFonts w:ascii="Times New Roman" w:eastAsia="ＭＳ ゴシック" w:hAnsi="Times New Roman" w:hint="eastAsia"/>
                <w:sz w:val="21"/>
                <w:szCs w:val="21"/>
              </w:rPr>
              <w:t>ていることができない程度又は立ち上がることができない程度の障害を有するもの</w:t>
            </w:r>
          </w:p>
          <w:p w14:paraId="48DE8014" w14:textId="549530A1" w:rsidR="00D90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6)</w:t>
            </w:r>
            <w:r w:rsidR="00D90778" w:rsidRPr="0031583C">
              <w:rPr>
                <w:rFonts w:ascii="Times New Roman" w:eastAsia="ＭＳ ゴシック" w:hAnsi="Times New Roman" w:hint="eastAsia"/>
                <w:sz w:val="21"/>
                <w:szCs w:val="21"/>
              </w:rPr>
              <w:t xml:space="preserve">　前各号に掲げるもののほか、身体の機能の障害又は長期にわた</w:t>
            </w:r>
            <w:r w:rsidR="005E4828" w:rsidRPr="0031583C">
              <w:rPr>
                <w:rFonts w:ascii="Times New Roman" w:eastAsia="ＭＳ ゴシック" w:hAnsi="Times New Roman" w:hint="eastAsia"/>
                <w:sz w:val="21"/>
                <w:szCs w:val="21"/>
              </w:rPr>
              <w:t>る安静を必要とする病状が前各号と同程度以上と認められる状態で</w:t>
            </w:r>
            <w:r w:rsidR="003C45C8" w:rsidRPr="0031583C">
              <w:rPr>
                <w:rFonts w:ascii="Times New Roman" w:eastAsia="ＭＳ ゴシック" w:hAnsi="Times New Roman" w:hint="eastAsia"/>
                <w:sz w:val="21"/>
                <w:szCs w:val="21"/>
              </w:rPr>
              <w:t>あって</w:t>
            </w:r>
            <w:r w:rsidR="00D90778" w:rsidRPr="0031583C">
              <w:rPr>
                <w:rFonts w:ascii="Times New Roman" w:eastAsia="ＭＳ ゴシック" w:hAnsi="Times New Roman" w:hint="eastAsia"/>
                <w:sz w:val="21"/>
                <w:szCs w:val="21"/>
              </w:rPr>
              <w:t>、日常生活の用を弁ずることを不能ならしめる程度のもの</w:t>
            </w:r>
          </w:p>
          <w:p w14:paraId="1AE45FB3" w14:textId="15867EE9" w:rsidR="00D90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w:t>
            </w:r>
            <w:r>
              <w:rPr>
                <w:rFonts w:ascii="Times New Roman" w:eastAsia="ＭＳ ゴシック" w:hAnsi="Times New Roman"/>
                <w:sz w:val="21"/>
                <w:szCs w:val="21"/>
              </w:rPr>
              <w:t>7)</w:t>
            </w:r>
            <w:r w:rsidR="005E4828" w:rsidRPr="0031583C">
              <w:rPr>
                <w:rFonts w:ascii="Times New Roman" w:eastAsia="ＭＳ ゴシック" w:hAnsi="Times New Roman" w:hint="eastAsia"/>
                <w:sz w:val="21"/>
                <w:szCs w:val="21"/>
              </w:rPr>
              <w:t xml:space="preserve">　精神の障害で</w:t>
            </w:r>
            <w:r w:rsidR="003C45C8" w:rsidRPr="0031583C">
              <w:rPr>
                <w:rFonts w:ascii="Times New Roman" w:eastAsia="ＭＳ ゴシック" w:hAnsi="Times New Roman" w:hint="eastAsia"/>
                <w:sz w:val="21"/>
                <w:szCs w:val="21"/>
              </w:rPr>
              <w:t>あって</w:t>
            </w:r>
            <w:r w:rsidR="00D90778" w:rsidRPr="0031583C">
              <w:rPr>
                <w:rFonts w:ascii="Times New Roman" w:eastAsia="ＭＳ ゴシック" w:hAnsi="Times New Roman" w:hint="eastAsia"/>
                <w:sz w:val="21"/>
                <w:szCs w:val="21"/>
              </w:rPr>
              <w:t>、前各号と同程度以上と認められる程度のもの</w:t>
            </w:r>
          </w:p>
          <w:p w14:paraId="4638271A" w14:textId="77777777" w:rsidR="0010785D" w:rsidRPr="0031583C" w:rsidRDefault="0010785D" w:rsidP="0010785D">
            <w:pPr>
              <w:ind w:left="197" w:hangingChars="100" w:hanging="197"/>
              <w:rPr>
                <w:rFonts w:ascii="Times New Roman" w:eastAsia="ＭＳ ゴシック" w:hAnsi="Times New Roman"/>
                <w:sz w:val="21"/>
                <w:szCs w:val="21"/>
              </w:rPr>
            </w:pPr>
          </w:p>
          <w:p w14:paraId="7340D873" w14:textId="77777777" w:rsidR="0010785D" w:rsidRPr="0031583C" w:rsidRDefault="0010785D" w:rsidP="0010785D">
            <w:pPr>
              <w:ind w:left="786" w:hangingChars="400" w:hanging="786"/>
              <w:rPr>
                <w:rFonts w:ascii="Times New Roman" w:eastAsia="ＭＳ ゴシック" w:hAnsi="Times New Roman"/>
                <w:sz w:val="21"/>
                <w:szCs w:val="21"/>
              </w:rPr>
            </w:pPr>
            <w:r w:rsidRPr="0031583C">
              <w:rPr>
                <w:rFonts w:ascii="Times New Roman" w:eastAsia="ＭＳ ゴシック" w:hAnsi="Times New Roman" w:hint="eastAsia"/>
                <w:sz w:val="21"/>
                <w:szCs w:val="21"/>
              </w:rPr>
              <w:t>（備考）</w:t>
            </w:r>
          </w:p>
          <w:p w14:paraId="19BCA2F9" w14:textId="77777777" w:rsidR="003C45C8" w:rsidRPr="0031583C" w:rsidRDefault="0010785D" w:rsidP="0010785D">
            <w:pPr>
              <w:ind w:leftChars="100" w:left="227" w:firstLineChars="100" w:firstLine="197"/>
              <w:rPr>
                <w:rFonts w:ascii="Times New Roman" w:eastAsia="ＭＳ ゴシック" w:hAnsi="Times New Roman"/>
                <w:sz w:val="21"/>
                <w:szCs w:val="21"/>
              </w:rPr>
            </w:pPr>
            <w:r w:rsidRPr="0031583C">
              <w:rPr>
                <w:rFonts w:ascii="Times New Roman" w:eastAsia="ＭＳ ゴシック" w:hAnsi="Times New Roman" w:hint="eastAsia"/>
                <w:sz w:val="21"/>
                <w:szCs w:val="21"/>
              </w:rPr>
              <w:t>視力</w:t>
            </w:r>
            <w:r w:rsidR="00335779" w:rsidRPr="0031583C">
              <w:rPr>
                <w:rFonts w:ascii="Times New Roman" w:eastAsia="ＭＳ ゴシック" w:hAnsi="Times New Roman" w:hint="eastAsia"/>
                <w:sz w:val="21"/>
                <w:szCs w:val="21"/>
              </w:rPr>
              <w:t>の測定は、万国式試視力表によるものとし、屈折異常があるものについては、矯正視力に</w:t>
            </w:r>
          </w:p>
          <w:p w14:paraId="74C4F336" w14:textId="77777777" w:rsidR="00D90778" w:rsidRPr="0031583C" w:rsidRDefault="003C45C8" w:rsidP="003B6FC7">
            <w:pPr>
              <w:ind w:firstLineChars="100" w:firstLine="197"/>
              <w:rPr>
                <w:rFonts w:ascii="Times New Roman" w:eastAsia="ＭＳ ゴシック" w:hAnsi="Times New Roman"/>
                <w:sz w:val="21"/>
                <w:szCs w:val="21"/>
              </w:rPr>
            </w:pPr>
            <w:r w:rsidRPr="0031583C">
              <w:rPr>
                <w:rFonts w:ascii="Times New Roman" w:eastAsia="ＭＳ ゴシック" w:hAnsi="Times New Roman" w:hint="eastAsia"/>
                <w:sz w:val="21"/>
                <w:szCs w:val="21"/>
              </w:rPr>
              <w:t>よって</w:t>
            </w:r>
            <w:r w:rsidR="00335779" w:rsidRPr="0031583C">
              <w:rPr>
                <w:rFonts w:ascii="Times New Roman" w:eastAsia="ＭＳ ゴシック" w:hAnsi="Times New Roman" w:hint="eastAsia"/>
                <w:sz w:val="21"/>
                <w:szCs w:val="21"/>
              </w:rPr>
              <w:t>測定する</w:t>
            </w:r>
            <w:r w:rsidR="003511AF" w:rsidRPr="0031583C">
              <w:rPr>
                <w:rFonts w:ascii="Times New Roman" w:eastAsia="ＭＳ ゴシック" w:hAnsi="Times New Roman" w:hint="eastAsia"/>
                <w:sz w:val="21"/>
                <w:szCs w:val="21"/>
              </w:rPr>
              <w:t>。</w:t>
            </w:r>
          </w:p>
        </w:tc>
      </w:tr>
    </w:tbl>
    <w:p w14:paraId="16536ACC" w14:textId="77777777" w:rsidR="00AE4FF5" w:rsidRDefault="00AE4FF5" w:rsidP="004E579D">
      <w:pPr>
        <w:rPr>
          <w:rFonts w:ascii="Times New Roman" w:eastAsia="ＭＳ ゴシック" w:hAnsi="Times New Roman"/>
          <w:b/>
          <w:bCs/>
          <w:sz w:val="21"/>
          <w:szCs w:val="21"/>
        </w:rPr>
      </w:pPr>
    </w:p>
    <w:p w14:paraId="7EB4688B" w14:textId="4683AE69" w:rsidR="007C6778" w:rsidRPr="00AE4FF5" w:rsidRDefault="00AE4FF5" w:rsidP="004E579D">
      <w:pPr>
        <w:rPr>
          <w:rFonts w:ascii="Times New Roman" w:eastAsia="ＭＳ ゴシック" w:hAnsi="Times New Roman"/>
          <w:b/>
          <w:bCs/>
        </w:rPr>
      </w:pPr>
      <w:r w:rsidRPr="00AE4FF5">
        <w:rPr>
          <w:rFonts w:ascii="Times New Roman" w:eastAsia="ＭＳ ゴシック" w:hAnsi="Times New Roman" w:hint="eastAsia"/>
          <w:b/>
          <w:bCs/>
        </w:rPr>
        <w:t>次表</w:t>
      </w:r>
    </w:p>
    <w:tbl>
      <w:tblPr>
        <w:tblStyle w:val="a4"/>
        <w:tblW w:w="0" w:type="auto"/>
        <w:tblLook w:val="04A0" w:firstRow="1" w:lastRow="0" w:firstColumn="1" w:lastColumn="0" w:noHBand="0" w:noVBand="1"/>
      </w:tblPr>
      <w:tblGrid>
        <w:gridCol w:w="9054"/>
      </w:tblGrid>
      <w:tr w:rsidR="0031583C" w:rsidRPr="0031583C" w14:paraId="291465D8" w14:textId="77777777" w:rsidTr="00181640">
        <w:trPr>
          <w:trHeight w:val="5582"/>
        </w:trPr>
        <w:tc>
          <w:tcPr>
            <w:tcW w:w="9730" w:type="dxa"/>
            <w:vAlign w:val="center"/>
          </w:tcPr>
          <w:p w14:paraId="6A1B88D7" w14:textId="466268A6"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①</w:t>
            </w:r>
            <w:r w:rsidR="009D6FE3" w:rsidRPr="0031583C">
              <w:rPr>
                <w:rFonts w:ascii="Times New Roman" w:eastAsia="ＭＳ ゴシック" w:hAnsi="Times New Roman"/>
                <w:sz w:val="21"/>
                <w:szCs w:val="21"/>
              </w:rPr>
              <w:t xml:space="preserve">　</w:t>
            </w:r>
            <w:r w:rsidR="007C6778" w:rsidRPr="0031583C">
              <w:rPr>
                <w:rFonts w:ascii="Times New Roman" w:eastAsia="ＭＳ ゴシック" w:hAnsi="Times New Roman" w:hint="eastAsia"/>
                <w:sz w:val="21"/>
                <w:szCs w:val="21"/>
              </w:rPr>
              <w:t>両眼の視</w:t>
            </w:r>
            <w:r w:rsidR="00A8280A" w:rsidRPr="0031583C">
              <w:rPr>
                <w:rFonts w:ascii="Times New Roman" w:eastAsia="ＭＳ ゴシック" w:hAnsi="Times New Roman" w:hint="eastAsia"/>
                <w:sz w:val="21"/>
                <w:szCs w:val="21"/>
              </w:rPr>
              <w:t>力</w:t>
            </w:r>
            <w:r w:rsidR="007C6778" w:rsidRPr="0031583C">
              <w:rPr>
                <w:rFonts w:ascii="Times New Roman" w:eastAsia="ＭＳ ゴシック" w:hAnsi="Times New Roman" w:hint="eastAsia"/>
                <w:sz w:val="21"/>
                <w:szCs w:val="21"/>
              </w:rPr>
              <w:t>が</w:t>
            </w:r>
            <w:r w:rsidR="00A8280A" w:rsidRPr="0031583C">
              <w:rPr>
                <w:rFonts w:ascii="Times New Roman" w:eastAsia="ＭＳ ゴシック" w:hAnsi="Times New Roman" w:hint="eastAsia"/>
                <w:sz w:val="21"/>
                <w:szCs w:val="21"/>
              </w:rPr>
              <w:t>それぞれ</w:t>
            </w:r>
            <w:r w:rsidR="007C6778" w:rsidRPr="0031583C">
              <w:rPr>
                <w:rFonts w:ascii="Times New Roman" w:eastAsia="ＭＳ ゴシック" w:hAnsi="Times New Roman"/>
                <w:sz w:val="21"/>
                <w:szCs w:val="21"/>
              </w:rPr>
              <w:t>0.0</w:t>
            </w:r>
            <w:r w:rsidR="00A8280A" w:rsidRPr="0031583C">
              <w:rPr>
                <w:rFonts w:ascii="Times New Roman" w:eastAsia="ＭＳ ゴシック" w:hAnsi="Times New Roman" w:hint="eastAsia"/>
                <w:sz w:val="21"/>
                <w:szCs w:val="21"/>
              </w:rPr>
              <w:t>7</w:t>
            </w:r>
            <w:r w:rsidR="00A8280A" w:rsidRPr="0031583C">
              <w:rPr>
                <w:rFonts w:ascii="Times New Roman" w:eastAsia="ＭＳ ゴシック" w:hAnsi="Times New Roman" w:hint="eastAsia"/>
                <w:sz w:val="21"/>
                <w:szCs w:val="21"/>
              </w:rPr>
              <w:t>以下のもの</w:t>
            </w:r>
            <w:r w:rsidR="00FD01A1" w:rsidRPr="0031583C">
              <w:rPr>
                <w:rFonts w:ascii="Times New Roman" w:eastAsia="ＭＳ ゴシック" w:hAnsi="Times New Roman" w:hint="eastAsia"/>
                <w:sz w:val="21"/>
                <w:szCs w:val="21"/>
              </w:rPr>
              <w:t>又は１眼の視力が</w:t>
            </w:r>
            <w:r w:rsidR="007C6778" w:rsidRPr="0031583C">
              <w:rPr>
                <w:rFonts w:ascii="Times New Roman" w:eastAsia="ＭＳ ゴシック" w:hAnsi="Times New Roman"/>
                <w:sz w:val="21"/>
                <w:szCs w:val="21"/>
              </w:rPr>
              <w:t>0.08</w:t>
            </w:r>
            <w:r w:rsidR="00FD01A1" w:rsidRPr="0031583C">
              <w:rPr>
                <w:rFonts w:ascii="Times New Roman" w:eastAsia="ＭＳ ゴシック" w:hAnsi="Times New Roman" w:hint="eastAsia"/>
                <w:sz w:val="21"/>
                <w:szCs w:val="21"/>
              </w:rPr>
              <w:t>、他眼の視力が手動弁</w:t>
            </w:r>
            <w:r w:rsidR="007C6778" w:rsidRPr="0031583C">
              <w:rPr>
                <w:rFonts w:ascii="Times New Roman" w:eastAsia="ＭＳ ゴシック" w:hAnsi="Times New Roman"/>
                <w:sz w:val="21"/>
                <w:szCs w:val="21"/>
              </w:rPr>
              <w:t>以下のもの</w:t>
            </w:r>
          </w:p>
          <w:p w14:paraId="3D5D931F" w14:textId="4EF91CE8"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②</w:t>
            </w:r>
            <w:r w:rsidR="007C6778" w:rsidRPr="0031583C">
              <w:rPr>
                <w:rFonts w:ascii="Times New Roman" w:eastAsia="ＭＳ ゴシック" w:hAnsi="Times New Roman" w:hint="eastAsia"/>
                <w:sz w:val="21"/>
                <w:szCs w:val="21"/>
              </w:rPr>
              <w:t xml:space="preserve">　両耳の聴覚レベルが</w:t>
            </w:r>
            <w:r w:rsidR="007C6778" w:rsidRPr="0031583C">
              <w:rPr>
                <w:rFonts w:ascii="Times New Roman" w:eastAsia="ＭＳ ゴシック" w:hAnsi="Times New Roman"/>
                <w:sz w:val="21"/>
                <w:szCs w:val="21"/>
              </w:rPr>
              <w:t>90</w:t>
            </w:r>
            <w:r w:rsidR="007C6778" w:rsidRPr="0031583C">
              <w:rPr>
                <w:rFonts w:ascii="Times New Roman" w:eastAsia="ＭＳ ゴシック" w:hAnsi="Times New Roman"/>
                <w:sz w:val="21"/>
                <w:szCs w:val="21"/>
              </w:rPr>
              <w:t>デシベル以上のもの</w:t>
            </w:r>
          </w:p>
          <w:p w14:paraId="49E1DF22" w14:textId="2EF594D0"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③</w:t>
            </w:r>
            <w:r w:rsidR="007C6778" w:rsidRPr="0031583C">
              <w:rPr>
                <w:rFonts w:ascii="Times New Roman" w:eastAsia="ＭＳ ゴシック" w:hAnsi="Times New Roman" w:hint="eastAsia"/>
                <w:sz w:val="21"/>
                <w:szCs w:val="21"/>
              </w:rPr>
              <w:t xml:space="preserve">　平衡機能に極めて著しい障害を有するもの</w:t>
            </w:r>
          </w:p>
          <w:p w14:paraId="7939F124" w14:textId="46588272"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④</w:t>
            </w:r>
            <w:r w:rsidR="007C6778" w:rsidRPr="0031583C">
              <w:rPr>
                <w:rFonts w:ascii="Times New Roman" w:eastAsia="ＭＳ ゴシック" w:hAnsi="Times New Roman" w:hint="eastAsia"/>
                <w:sz w:val="21"/>
                <w:szCs w:val="21"/>
              </w:rPr>
              <w:t xml:space="preserve">　そしゃく機能を失ったもの</w:t>
            </w:r>
          </w:p>
          <w:p w14:paraId="3EE4F175" w14:textId="3932AF79"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⑤</w:t>
            </w:r>
            <w:r w:rsidR="007C6778" w:rsidRPr="0031583C">
              <w:rPr>
                <w:rFonts w:ascii="Times New Roman" w:eastAsia="ＭＳ ゴシック" w:hAnsi="Times New Roman" w:hint="eastAsia"/>
                <w:sz w:val="21"/>
                <w:szCs w:val="21"/>
              </w:rPr>
              <w:t xml:space="preserve">　音声又は言語機能を失ったもの</w:t>
            </w:r>
          </w:p>
          <w:p w14:paraId="700FE740" w14:textId="5511B150"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⑥</w:t>
            </w:r>
            <w:r w:rsidR="007C6778" w:rsidRPr="0031583C">
              <w:rPr>
                <w:rFonts w:ascii="Times New Roman" w:eastAsia="ＭＳ ゴシック" w:hAnsi="Times New Roman" w:hint="eastAsia"/>
                <w:sz w:val="21"/>
                <w:szCs w:val="21"/>
              </w:rPr>
              <w:t xml:space="preserve">　両上肢のおや指及び</w:t>
            </w:r>
            <w:r w:rsidR="00C30B9C" w:rsidRPr="0031583C">
              <w:rPr>
                <w:rFonts w:ascii="Times New Roman" w:eastAsia="ＭＳ ゴシック" w:hAnsi="Times New Roman" w:hint="eastAsia"/>
                <w:sz w:val="21"/>
                <w:szCs w:val="21"/>
              </w:rPr>
              <w:t>ひとさし</w:t>
            </w:r>
            <w:r w:rsidR="007C6778" w:rsidRPr="0031583C">
              <w:rPr>
                <w:rFonts w:ascii="Times New Roman" w:eastAsia="ＭＳ ゴシック" w:hAnsi="Times New Roman" w:hint="eastAsia"/>
                <w:sz w:val="21"/>
                <w:szCs w:val="21"/>
              </w:rPr>
              <w:t>指の機能を全廃したもの又は両上肢のおや指及びひとさし指を欠くもの</w:t>
            </w:r>
          </w:p>
          <w:p w14:paraId="2D27629C" w14:textId="11ED0185"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⑦</w:t>
            </w:r>
            <w:r w:rsidR="007C6778" w:rsidRPr="0031583C">
              <w:rPr>
                <w:rFonts w:ascii="Times New Roman" w:eastAsia="ＭＳ ゴシック" w:hAnsi="Times New Roman" w:hint="eastAsia"/>
                <w:sz w:val="21"/>
                <w:szCs w:val="21"/>
              </w:rPr>
              <w:t xml:space="preserve">　</w:t>
            </w:r>
            <w:r w:rsidR="00A60FEE" w:rsidRPr="0031583C">
              <w:rPr>
                <w:rFonts w:ascii="Times New Roman" w:eastAsia="ＭＳ ゴシック" w:hAnsi="Times New Roman" w:hint="eastAsia"/>
                <w:sz w:val="21"/>
                <w:szCs w:val="21"/>
              </w:rPr>
              <w:t>一</w:t>
            </w:r>
            <w:r w:rsidR="007C6778" w:rsidRPr="0031583C">
              <w:rPr>
                <w:rFonts w:ascii="Times New Roman" w:eastAsia="ＭＳ ゴシック" w:hAnsi="Times New Roman"/>
                <w:sz w:val="21"/>
                <w:szCs w:val="21"/>
              </w:rPr>
              <w:t>上肢の機能に著しい障害を有するもの又は</w:t>
            </w:r>
            <w:r w:rsidR="00A60FEE" w:rsidRPr="0031583C">
              <w:rPr>
                <w:rFonts w:ascii="Times New Roman" w:eastAsia="ＭＳ ゴシック" w:hAnsi="Times New Roman" w:hint="eastAsia"/>
                <w:sz w:val="21"/>
                <w:szCs w:val="21"/>
              </w:rPr>
              <w:t>一</w:t>
            </w:r>
            <w:r w:rsidR="007C6778" w:rsidRPr="0031583C">
              <w:rPr>
                <w:rFonts w:ascii="Times New Roman" w:eastAsia="ＭＳ ゴシック" w:hAnsi="Times New Roman"/>
                <w:sz w:val="21"/>
                <w:szCs w:val="21"/>
              </w:rPr>
              <w:t>上肢の</w:t>
            </w:r>
            <w:r w:rsidR="00BB5B28" w:rsidRPr="0031583C">
              <w:rPr>
                <w:rFonts w:ascii="Times New Roman" w:eastAsia="ＭＳ ゴシック" w:hAnsi="Times New Roman" w:hint="eastAsia"/>
                <w:sz w:val="21"/>
                <w:szCs w:val="21"/>
              </w:rPr>
              <w:t>全て</w:t>
            </w:r>
            <w:r w:rsidR="007C6778" w:rsidRPr="0031583C">
              <w:rPr>
                <w:rFonts w:ascii="Times New Roman" w:eastAsia="ＭＳ ゴシック" w:hAnsi="Times New Roman"/>
                <w:sz w:val="21"/>
                <w:szCs w:val="21"/>
              </w:rPr>
              <w:t>の指を欠くもの若しくは</w:t>
            </w:r>
            <w:r w:rsidR="00A60FEE" w:rsidRPr="0031583C">
              <w:rPr>
                <w:rFonts w:ascii="Times New Roman" w:eastAsia="ＭＳ ゴシック" w:hAnsi="Times New Roman" w:hint="eastAsia"/>
                <w:sz w:val="21"/>
                <w:szCs w:val="21"/>
              </w:rPr>
              <w:t>一</w:t>
            </w:r>
            <w:r w:rsidR="007C6778" w:rsidRPr="0031583C">
              <w:rPr>
                <w:rFonts w:ascii="Times New Roman" w:eastAsia="ＭＳ ゴシック" w:hAnsi="Times New Roman"/>
                <w:sz w:val="21"/>
                <w:szCs w:val="21"/>
              </w:rPr>
              <w:t>上肢の</w:t>
            </w:r>
            <w:r w:rsidR="00BB5B28" w:rsidRPr="0031583C">
              <w:rPr>
                <w:rFonts w:ascii="Times New Roman" w:eastAsia="ＭＳ ゴシック" w:hAnsi="Times New Roman" w:hint="eastAsia"/>
                <w:sz w:val="21"/>
                <w:szCs w:val="21"/>
              </w:rPr>
              <w:t>全て</w:t>
            </w:r>
            <w:r w:rsidR="007C6778" w:rsidRPr="0031583C">
              <w:rPr>
                <w:rFonts w:ascii="Times New Roman" w:eastAsia="ＭＳ ゴシック" w:hAnsi="Times New Roman"/>
                <w:sz w:val="21"/>
                <w:szCs w:val="21"/>
              </w:rPr>
              <w:t>の指の機能を全廃したもの</w:t>
            </w:r>
          </w:p>
          <w:p w14:paraId="5AFEC4ED" w14:textId="6759023F"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⑧</w:t>
            </w:r>
            <w:r w:rsidR="007C6778" w:rsidRPr="0031583C">
              <w:rPr>
                <w:rFonts w:ascii="Times New Roman" w:eastAsia="ＭＳ ゴシック" w:hAnsi="Times New Roman" w:hint="eastAsia"/>
                <w:sz w:val="21"/>
                <w:szCs w:val="21"/>
              </w:rPr>
              <w:t xml:space="preserve">　</w:t>
            </w:r>
            <w:r w:rsidR="00A60FEE" w:rsidRPr="0031583C">
              <w:rPr>
                <w:rFonts w:ascii="Times New Roman" w:eastAsia="ＭＳ ゴシック" w:hAnsi="Times New Roman" w:hint="eastAsia"/>
                <w:sz w:val="21"/>
                <w:szCs w:val="21"/>
              </w:rPr>
              <w:t>一</w:t>
            </w:r>
            <w:r w:rsidR="007C6778" w:rsidRPr="0031583C">
              <w:rPr>
                <w:rFonts w:ascii="Times New Roman" w:eastAsia="ＭＳ ゴシック" w:hAnsi="Times New Roman"/>
                <w:sz w:val="21"/>
                <w:szCs w:val="21"/>
              </w:rPr>
              <w:t>下肢の機能を全廃したもの又は</w:t>
            </w:r>
            <w:r w:rsidR="00A60FEE" w:rsidRPr="0031583C">
              <w:rPr>
                <w:rFonts w:ascii="Times New Roman" w:eastAsia="ＭＳ ゴシック" w:hAnsi="Times New Roman" w:hint="eastAsia"/>
                <w:sz w:val="21"/>
                <w:szCs w:val="21"/>
              </w:rPr>
              <w:t>一</w:t>
            </w:r>
            <w:r w:rsidR="007C6778" w:rsidRPr="0031583C">
              <w:rPr>
                <w:rFonts w:ascii="Times New Roman" w:eastAsia="ＭＳ ゴシック" w:hAnsi="Times New Roman"/>
                <w:sz w:val="21"/>
                <w:szCs w:val="21"/>
              </w:rPr>
              <w:t>下肢を大腿の</w:t>
            </w:r>
            <w:r w:rsidR="007C6778" w:rsidRPr="0031583C">
              <w:rPr>
                <w:rFonts w:ascii="Times New Roman" w:eastAsia="ＭＳ ゴシック" w:hAnsi="Times New Roman"/>
                <w:sz w:val="21"/>
                <w:szCs w:val="21"/>
              </w:rPr>
              <w:t>2</w:t>
            </w:r>
            <w:r w:rsidR="007C6778" w:rsidRPr="0031583C">
              <w:rPr>
                <w:rFonts w:ascii="Times New Roman" w:eastAsia="ＭＳ ゴシック" w:hAnsi="Times New Roman"/>
                <w:sz w:val="21"/>
                <w:szCs w:val="21"/>
              </w:rPr>
              <w:t>分の</w:t>
            </w:r>
            <w:r w:rsidR="007C6778" w:rsidRPr="0031583C">
              <w:rPr>
                <w:rFonts w:ascii="Times New Roman" w:eastAsia="ＭＳ ゴシック" w:hAnsi="Times New Roman"/>
                <w:sz w:val="21"/>
                <w:szCs w:val="21"/>
              </w:rPr>
              <w:t>1</w:t>
            </w:r>
            <w:r w:rsidR="007C6778" w:rsidRPr="0031583C">
              <w:rPr>
                <w:rFonts w:ascii="Times New Roman" w:eastAsia="ＭＳ ゴシック" w:hAnsi="Times New Roman"/>
                <w:sz w:val="21"/>
                <w:szCs w:val="21"/>
              </w:rPr>
              <w:t>以上で欠くもの</w:t>
            </w:r>
          </w:p>
          <w:p w14:paraId="7AD59228" w14:textId="5F7661DD"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⑨</w:t>
            </w:r>
            <w:r w:rsidR="007C6778" w:rsidRPr="0031583C">
              <w:rPr>
                <w:rFonts w:ascii="Times New Roman" w:eastAsia="ＭＳ ゴシック" w:hAnsi="Times New Roman" w:hint="eastAsia"/>
                <w:sz w:val="21"/>
                <w:szCs w:val="21"/>
              </w:rPr>
              <w:t xml:space="preserve">　体幹の機能に歩くことができない程度の障害を有するもの</w:t>
            </w:r>
          </w:p>
          <w:p w14:paraId="6E551578" w14:textId="4827AF28"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⑩</w:t>
            </w:r>
            <w:r w:rsidR="007C6778" w:rsidRPr="0031583C">
              <w:rPr>
                <w:rFonts w:ascii="Times New Roman" w:eastAsia="ＭＳ ゴシック" w:hAnsi="Times New Roman" w:hint="eastAsia"/>
                <w:sz w:val="21"/>
                <w:szCs w:val="21"/>
              </w:rPr>
              <w:t xml:space="preserve">　前各号に掲げるもののほか、身体の機能の障害又は長期にわたる安静を必要とする病状が前各号と同程度以上と認められる状態であって、日常生活が著しい制限を受けるか、又は日常生活に著しい制限を加えることを必要とする程度のもの</w:t>
            </w:r>
          </w:p>
          <w:p w14:paraId="5125900F" w14:textId="05B2F8B4" w:rsidR="007C6778" w:rsidRPr="0031583C" w:rsidRDefault="00E73BBB" w:rsidP="0010785D">
            <w:pPr>
              <w:ind w:left="119" w:hanging="119"/>
              <w:rPr>
                <w:rFonts w:ascii="Times New Roman" w:eastAsia="ＭＳ ゴシック" w:hAnsi="Times New Roman"/>
                <w:sz w:val="21"/>
                <w:szCs w:val="21"/>
              </w:rPr>
            </w:pPr>
            <w:r>
              <w:rPr>
                <w:rFonts w:ascii="Times New Roman" w:eastAsia="ＭＳ ゴシック" w:hAnsi="Times New Roman" w:hint="eastAsia"/>
                <w:sz w:val="21"/>
                <w:szCs w:val="21"/>
              </w:rPr>
              <w:t>⑪</w:t>
            </w:r>
            <w:r w:rsidR="007C6778" w:rsidRPr="0031583C">
              <w:rPr>
                <w:rFonts w:ascii="Times New Roman" w:eastAsia="ＭＳ ゴシック" w:hAnsi="Times New Roman" w:hint="eastAsia"/>
                <w:sz w:val="21"/>
                <w:szCs w:val="21"/>
              </w:rPr>
              <w:t xml:space="preserve">　精神の障害であって、前各号と同程度以上と認められる程度のもの</w:t>
            </w:r>
          </w:p>
        </w:tc>
      </w:tr>
    </w:tbl>
    <w:p w14:paraId="420F1186" w14:textId="7906C7C4" w:rsidR="00F07343" w:rsidRPr="0031583C" w:rsidRDefault="00F07343" w:rsidP="00AE4FF5">
      <w:pPr>
        <w:rPr>
          <w:rFonts w:ascii="Times New Roman" w:eastAsia="ＭＳ ゴシック" w:hAnsi="Times New Roman" w:hint="eastAsia"/>
          <w:sz w:val="21"/>
          <w:szCs w:val="21"/>
        </w:rPr>
      </w:pPr>
    </w:p>
    <w:sectPr w:rsidR="00F07343" w:rsidRPr="0031583C" w:rsidSect="00203A99">
      <w:footerReference w:type="default" r:id="rId9"/>
      <w:pgSz w:w="11900" w:h="16840" w:code="9"/>
      <w:pgMar w:top="1134" w:right="1418" w:bottom="1134" w:left="1418" w:header="851" w:footer="567" w:gutter="0"/>
      <w:pgNumType w:start="1"/>
      <w:cols w:space="425"/>
      <w:docGrid w:type="linesAndChars" w:linePitch="343"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2D72" w14:textId="77777777" w:rsidR="00E3005C" w:rsidRDefault="00E3005C" w:rsidP="00C116FC">
      <w:r>
        <w:separator/>
      </w:r>
    </w:p>
  </w:endnote>
  <w:endnote w:type="continuationSeparator" w:id="0">
    <w:p w14:paraId="52553ACB" w14:textId="77777777" w:rsidR="00E3005C" w:rsidRDefault="00E3005C" w:rsidP="00C1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本文のフォント - コンプレ">
    <w:altName w:val="ＭＳ 明朝"/>
    <w:charset w:val="8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9B07" w14:textId="77777777" w:rsidR="00514A1D" w:rsidRPr="00A87A42" w:rsidRDefault="00514A1D" w:rsidP="00A87A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AF62" w14:textId="77777777" w:rsidR="00E3005C" w:rsidRDefault="00E3005C" w:rsidP="00C116FC">
      <w:r>
        <w:separator/>
      </w:r>
    </w:p>
  </w:footnote>
  <w:footnote w:type="continuationSeparator" w:id="0">
    <w:p w14:paraId="3216B081" w14:textId="77777777" w:rsidR="00E3005C" w:rsidRDefault="00E3005C" w:rsidP="00C1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1E5B"/>
    <w:multiLevelType w:val="hybridMultilevel"/>
    <w:tmpl w:val="BF18764A"/>
    <w:lvl w:ilvl="0" w:tplc="A87AEF9C">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3E0C1362"/>
    <w:multiLevelType w:val="hybridMultilevel"/>
    <w:tmpl w:val="82022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77B4C"/>
    <w:multiLevelType w:val="hybridMultilevel"/>
    <w:tmpl w:val="04325D4A"/>
    <w:lvl w:ilvl="0" w:tplc="DD129C3A">
      <w:start w:val="1"/>
      <w:numFmt w:val="decimalEnclosedCircle"/>
      <w:lvlText w:val="%1"/>
      <w:lvlJc w:val="left"/>
      <w:pPr>
        <w:ind w:left="750" w:hanging="360"/>
      </w:pPr>
      <w:rPr>
        <w:rFonts w:ascii="ＭＳ ゴシック" w:eastAsia="ＭＳ ゴシック" w:hAnsi="ＭＳ ゴシック"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1AE3841"/>
    <w:multiLevelType w:val="hybridMultilevel"/>
    <w:tmpl w:val="2CD67C94"/>
    <w:lvl w:ilvl="0" w:tplc="0C986F2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16cid:durableId="2052683710">
    <w:abstractNumId w:val="1"/>
  </w:num>
  <w:num w:numId="2" w16cid:durableId="186602056">
    <w:abstractNumId w:val="2"/>
  </w:num>
  <w:num w:numId="3" w16cid:durableId="1403916785">
    <w:abstractNumId w:val="3"/>
  </w:num>
  <w:num w:numId="4" w16cid:durableId="60581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0"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AC"/>
    <w:rsid w:val="000000AF"/>
    <w:rsid w:val="00005E03"/>
    <w:rsid w:val="00045AC0"/>
    <w:rsid w:val="00052985"/>
    <w:rsid w:val="00055D8C"/>
    <w:rsid w:val="000615FA"/>
    <w:rsid w:val="0007705B"/>
    <w:rsid w:val="00083876"/>
    <w:rsid w:val="00084812"/>
    <w:rsid w:val="00085012"/>
    <w:rsid w:val="000856E7"/>
    <w:rsid w:val="000865E2"/>
    <w:rsid w:val="000879C6"/>
    <w:rsid w:val="000A2D1C"/>
    <w:rsid w:val="000A3395"/>
    <w:rsid w:val="000A6AA4"/>
    <w:rsid w:val="000B2627"/>
    <w:rsid w:val="000B4466"/>
    <w:rsid w:val="000C4399"/>
    <w:rsid w:val="000C7FB3"/>
    <w:rsid w:val="000D560A"/>
    <w:rsid w:val="000E76F9"/>
    <w:rsid w:val="000F3AD2"/>
    <w:rsid w:val="00106B92"/>
    <w:rsid w:val="0010785D"/>
    <w:rsid w:val="00110FB8"/>
    <w:rsid w:val="00111281"/>
    <w:rsid w:val="00121D79"/>
    <w:rsid w:val="00130B37"/>
    <w:rsid w:val="001502B8"/>
    <w:rsid w:val="001538F2"/>
    <w:rsid w:val="0016432F"/>
    <w:rsid w:val="00181205"/>
    <w:rsid w:val="00181640"/>
    <w:rsid w:val="0018290B"/>
    <w:rsid w:val="001B03D0"/>
    <w:rsid w:val="001D0C51"/>
    <w:rsid w:val="001D402F"/>
    <w:rsid w:val="001E1C8E"/>
    <w:rsid w:val="001E3F26"/>
    <w:rsid w:val="001E4975"/>
    <w:rsid w:val="001E61A1"/>
    <w:rsid w:val="00200549"/>
    <w:rsid w:val="00202C94"/>
    <w:rsid w:val="00203377"/>
    <w:rsid w:val="00203A99"/>
    <w:rsid w:val="00210263"/>
    <w:rsid w:val="00211662"/>
    <w:rsid w:val="00220696"/>
    <w:rsid w:val="00223AA5"/>
    <w:rsid w:val="002257B3"/>
    <w:rsid w:val="002436A4"/>
    <w:rsid w:val="002444BA"/>
    <w:rsid w:val="00247D04"/>
    <w:rsid w:val="002617A9"/>
    <w:rsid w:val="002636B4"/>
    <w:rsid w:val="00263FAF"/>
    <w:rsid w:val="002659A7"/>
    <w:rsid w:val="002761B6"/>
    <w:rsid w:val="0029375B"/>
    <w:rsid w:val="0029398C"/>
    <w:rsid w:val="00297107"/>
    <w:rsid w:val="002A0A48"/>
    <w:rsid w:val="002A1A6E"/>
    <w:rsid w:val="002B3A16"/>
    <w:rsid w:val="002C0985"/>
    <w:rsid w:val="002C4256"/>
    <w:rsid w:val="002D0BB3"/>
    <w:rsid w:val="002D6B01"/>
    <w:rsid w:val="002F1CA2"/>
    <w:rsid w:val="002F7848"/>
    <w:rsid w:val="00300EDC"/>
    <w:rsid w:val="0031583C"/>
    <w:rsid w:val="0032010D"/>
    <w:rsid w:val="0032056E"/>
    <w:rsid w:val="00333C17"/>
    <w:rsid w:val="00335779"/>
    <w:rsid w:val="00335AC9"/>
    <w:rsid w:val="00350354"/>
    <w:rsid w:val="00350FE7"/>
    <w:rsid w:val="003511AF"/>
    <w:rsid w:val="003536AA"/>
    <w:rsid w:val="00373F0A"/>
    <w:rsid w:val="00374A19"/>
    <w:rsid w:val="003751D7"/>
    <w:rsid w:val="0037535A"/>
    <w:rsid w:val="003A2197"/>
    <w:rsid w:val="003A33CD"/>
    <w:rsid w:val="003A713F"/>
    <w:rsid w:val="003A7BDE"/>
    <w:rsid w:val="003B3510"/>
    <w:rsid w:val="003B6FC7"/>
    <w:rsid w:val="003B7FA1"/>
    <w:rsid w:val="003C29A6"/>
    <w:rsid w:val="003C4114"/>
    <w:rsid w:val="003C45C8"/>
    <w:rsid w:val="003C4A63"/>
    <w:rsid w:val="003C5A28"/>
    <w:rsid w:val="003C6DED"/>
    <w:rsid w:val="003D24F0"/>
    <w:rsid w:val="003E44FF"/>
    <w:rsid w:val="003E4E29"/>
    <w:rsid w:val="003F117A"/>
    <w:rsid w:val="003F4A15"/>
    <w:rsid w:val="003F68DC"/>
    <w:rsid w:val="00410C36"/>
    <w:rsid w:val="00422085"/>
    <w:rsid w:val="004243C7"/>
    <w:rsid w:val="00424726"/>
    <w:rsid w:val="0042643E"/>
    <w:rsid w:val="0045017B"/>
    <w:rsid w:val="0045215D"/>
    <w:rsid w:val="004544EA"/>
    <w:rsid w:val="00462B66"/>
    <w:rsid w:val="00464042"/>
    <w:rsid w:val="004735EE"/>
    <w:rsid w:val="004769AB"/>
    <w:rsid w:val="00492284"/>
    <w:rsid w:val="004929C8"/>
    <w:rsid w:val="004A1EE8"/>
    <w:rsid w:val="004A2D64"/>
    <w:rsid w:val="004A3D9F"/>
    <w:rsid w:val="004C3CB8"/>
    <w:rsid w:val="004C6FE8"/>
    <w:rsid w:val="004D0347"/>
    <w:rsid w:val="004D08D6"/>
    <w:rsid w:val="004D3471"/>
    <w:rsid w:val="004D3877"/>
    <w:rsid w:val="004D5FFF"/>
    <w:rsid w:val="004E579D"/>
    <w:rsid w:val="004F0142"/>
    <w:rsid w:val="00501446"/>
    <w:rsid w:val="00506F42"/>
    <w:rsid w:val="00514A1D"/>
    <w:rsid w:val="00516020"/>
    <w:rsid w:val="00516577"/>
    <w:rsid w:val="005217E6"/>
    <w:rsid w:val="005248CF"/>
    <w:rsid w:val="00532711"/>
    <w:rsid w:val="0054180F"/>
    <w:rsid w:val="005533D3"/>
    <w:rsid w:val="005554D7"/>
    <w:rsid w:val="00560B8C"/>
    <w:rsid w:val="005A7E9D"/>
    <w:rsid w:val="005B79D2"/>
    <w:rsid w:val="005C16F2"/>
    <w:rsid w:val="005C348E"/>
    <w:rsid w:val="005C6827"/>
    <w:rsid w:val="005D2889"/>
    <w:rsid w:val="005D2E50"/>
    <w:rsid w:val="005E32B9"/>
    <w:rsid w:val="005E4828"/>
    <w:rsid w:val="005F21C6"/>
    <w:rsid w:val="00602CED"/>
    <w:rsid w:val="00603252"/>
    <w:rsid w:val="00604F14"/>
    <w:rsid w:val="00612535"/>
    <w:rsid w:val="006238A1"/>
    <w:rsid w:val="00627220"/>
    <w:rsid w:val="00640E85"/>
    <w:rsid w:val="006431FC"/>
    <w:rsid w:val="00654B63"/>
    <w:rsid w:val="00655CDE"/>
    <w:rsid w:val="00662C16"/>
    <w:rsid w:val="006811F8"/>
    <w:rsid w:val="00697F2D"/>
    <w:rsid w:val="006D1931"/>
    <w:rsid w:val="006D1E54"/>
    <w:rsid w:val="006D7E52"/>
    <w:rsid w:val="006E5F87"/>
    <w:rsid w:val="006F37E8"/>
    <w:rsid w:val="00701D5D"/>
    <w:rsid w:val="00716A2C"/>
    <w:rsid w:val="00733625"/>
    <w:rsid w:val="00733F9D"/>
    <w:rsid w:val="00742A67"/>
    <w:rsid w:val="00744648"/>
    <w:rsid w:val="007466A6"/>
    <w:rsid w:val="00750512"/>
    <w:rsid w:val="00770A2D"/>
    <w:rsid w:val="00772265"/>
    <w:rsid w:val="00790C83"/>
    <w:rsid w:val="00791AF2"/>
    <w:rsid w:val="007A148A"/>
    <w:rsid w:val="007C6778"/>
    <w:rsid w:val="007D0D2F"/>
    <w:rsid w:val="007D2A71"/>
    <w:rsid w:val="007E1C5F"/>
    <w:rsid w:val="007F37C6"/>
    <w:rsid w:val="007F58BB"/>
    <w:rsid w:val="00811B15"/>
    <w:rsid w:val="00815273"/>
    <w:rsid w:val="00815CEA"/>
    <w:rsid w:val="008224CC"/>
    <w:rsid w:val="00824085"/>
    <w:rsid w:val="00857DDE"/>
    <w:rsid w:val="00866730"/>
    <w:rsid w:val="00872099"/>
    <w:rsid w:val="00874283"/>
    <w:rsid w:val="00884A5E"/>
    <w:rsid w:val="00896148"/>
    <w:rsid w:val="0089625D"/>
    <w:rsid w:val="008B1B1C"/>
    <w:rsid w:val="008C0E49"/>
    <w:rsid w:val="008C2F86"/>
    <w:rsid w:val="008D253F"/>
    <w:rsid w:val="008D468B"/>
    <w:rsid w:val="008F522D"/>
    <w:rsid w:val="009039FA"/>
    <w:rsid w:val="0093327B"/>
    <w:rsid w:val="009400A2"/>
    <w:rsid w:val="00950EAF"/>
    <w:rsid w:val="0095504C"/>
    <w:rsid w:val="00965C32"/>
    <w:rsid w:val="00967736"/>
    <w:rsid w:val="00973DA9"/>
    <w:rsid w:val="00975C54"/>
    <w:rsid w:val="0098335C"/>
    <w:rsid w:val="00984B6A"/>
    <w:rsid w:val="00985DC2"/>
    <w:rsid w:val="009907CD"/>
    <w:rsid w:val="009A54D0"/>
    <w:rsid w:val="009A607D"/>
    <w:rsid w:val="009A743D"/>
    <w:rsid w:val="009B2A0E"/>
    <w:rsid w:val="009C2770"/>
    <w:rsid w:val="009C3D45"/>
    <w:rsid w:val="009C41E6"/>
    <w:rsid w:val="009C4349"/>
    <w:rsid w:val="009D4AEF"/>
    <w:rsid w:val="009D6FE3"/>
    <w:rsid w:val="009E3C47"/>
    <w:rsid w:val="009E5290"/>
    <w:rsid w:val="009F0197"/>
    <w:rsid w:val="009F3B28"/>
    <w:rsid w:val="009F6113"/>
    <w:rsid w:val="009F6FE5"/>
    <w:rsid w:val="00A01384"/>
    <w:rsid w:val="00A1147C"/>
    <w:rsid w:val="00A16F15"/>
    <w:rsid w:val="00A205F6"/>
    <w:rsid w:val="00A21847"/>
    <w:rsid w:val="00A332CA"/>
    <w:rsid w:val="00A554D3"/>
    <w:rsid w:val="00A60FEE"/>
    <w:rsid w:val="00A71BCF"/>
    <w:rsid w:val="00A8134C"/>
    <w:rsid w:val="00A81F28"/>
    <w:rsid w:val="00A8280A"/>
    <w:rsid w:val="00A87A42"/>
    <w:rsid w:val="00A92AAD"/>
    <w:rsid w:val="00A93B4A"/>
    <w:rsid w:val="00AA3AF0"/>
    <w:rsid w:val="00AA4B76"/>
    <w:rsid w:val="00AB56D2"/>
    <w:rsid w:val="00AC26F5"/>
    <w:rsid w:val="00AC3146"/>
    <w:rsid w:val="00AC44EF"/>
    <w:rsid w:val="00AC5E1A"/>
    <w:rsid w:val="00AD4944"/>
    <w:rsid w:val="00AE3151"/>
    <w:rsid w:val="00AE40A8"/>
    <w:rsid w:val="00AE4FF5"/>
    <w:rsid w:val="00AE508F"/>
    <w:rsid w:val="00AF078A"/>
    <w:rsid w:val="00AF63AF"/>
    <w:rsid w:val="00B265CC"/>
    <w:rsid w:val="00B31CA6"/>
    <w:rsid w:val="00B41540"/>
    <w:rsid w:val="00B60C9C"/>
    <w:rsid w:val="00B62574"/>
    <w:rsid w:val="00B70A62"/>
    <w:rsid w:val="00B73B0D"/>
    <w:rsid w:val="00B74BFD"/>
    <w:rsid w:val="00B83F26"/>
    <w:rsid w:val="00B847C0"/>
    <w:rsid w:val="00B85547"/>
    <w:rsid w:val="00B927C6"/>
    <w:rsid w:val="00BB549E"/>
    <w:rsid w:val="00BB5B28"/>
    <w:rsid w:val="00BD1A32"/>
    <w:rsid w:val="00BD26C2"/>
    <w:rsid w:val="00BD6C27"/>
    <w:rsid w:val="00BE5CC3"/>
    <w:rsid w:val="00BF4EBB"/>
    <w:rsid w:val="00C0144E"/>
    <w:rsid w:val="00C04D6B"/>
    <w:rsid w:val="00C116FC"/>
    <w:rsid w:val="00C20ABC"/>
    <w:rsid w:val="00C22385"/>
    <w:rsid w:val="00C30245"/>
    <w:rsid w:val="00C30B9C"/>
    <w:rsid w:val="00C37332"/>
    <w:rsid w:val="00C460A0"/>
    <w:rsid w:val="00C61CC5"/>
    <w:rsid w:val="00C62F25"/>
    <w:rsid w:val="00C64394"/>
    <w:rsid w:val="00C646EB"/>
    <w:rsid w:val="00C81B0D"/>
    <w:rsid w:val="00C849B4"/>
    <w:rsid w:val="00C97052"/>
    <w:rsid w:val="00CA0001"/>
    <w:rsid w:val="00CA37AC"/>
    <w:rsid w:val="00CA4E61"/>
    <w:rsid w:val="00CB38B8"/>
    <w:rsid w:val="00CB539E"/>
    <w:rsid w:val="00CD3043"/>
    <w:rsid w:val="00CD4648"/>
    <w:rsid w:val="00CD749D"/>
    <w:rsid w:val="00CF26B3"/>
    <w:rsid w:val="00CF3C82"/>
    <w:rsid w:val="00CF4CA8"/>
    <w:rsid w:val="00D05CC3"/>
    <w:rsid w:val="00D061F4"/>
    <w:rsid w:val="00D07BF9"/>
    <w:rsid w:val="00D1479E"/>
    <w:rsid w:val="00D17B72"/>
    <w:rsid w:val="00D34A62"/>
    <w:rsid w:val="00D47F0E"/>
    <w:rsid w:val="00D56A78"/>
    <w:rsid w:val="00D56CC6"/>
    <w:rsid w:val="00D57040"/>
    <w:rsid w:val="00D727AF"/>
    <w:rsid w:val="00D72DAC"/>
    <w:rsid w:val="00D86867"/>
    <w:rsid w:val="00D90778"/>
    <w:rsid w:val="00D915F4"/>
    <w:rsid w:val="00D924A6"/>
    <w:rsid w:val="00DA3A2E"/>
    <w:rsid w:val="00DB049D"/>
    <w:rsid w:val="00DB467E"/>
    <w:rsid w:val="00DB600F"/>
    <w:rsid w:val="00DD14B5"/>
    <w:rsid w:val="00DD3A40"/>
    <w:rsid w:val="00DD3C14"/>
    <w:rsid w:val="00DE1350"/>
    <w:rsid w:val="00E01D08"/>
    <w:rsid w:val="00E04292"/>
    <w:rsid w:val="00E050CC"/>
    <w:rsid w:val="00E21AC1"/>
    <w:rsid w:val="00E3005C"/>
    <w:rsid w:val="00E428CC"/>
    <w:rsid w:val="00E521C2"/>
    <w:rsid w:val="00E53A10"/>
    <w:rsid w:val="00E5664D"/>
    <w:rsid w:val="00E67166"/>
    <w:rsid w:val="00E72F72"/>
    <w:rsid w:val="00E73BBB"/>
    <w:rsid w:val="00E83DF1"/>
    <w:rsid w:val="00EA4CA4"/>
    <w:rsid w:val="00EA6422"/>
    <w:rsid w:val="00EA6E40"/>
    <w:rsid w:val="00EB5D6C"/>
    <w:rsid w:val="00EC44A8"/>
    <w:rsid w:val="00EE5DBB"/>
    <w:rsid w:val="00EF2917"/>
    <w:rsid w:val="00EF592C"/>
    <w:rsid w:val="00EF5EA3"/>
    <w:rsid w:val="00F07343"/>
    <w:rsid w:val="00F16BBE"/>
    <w:rsid w:val="00F3620A"/>
    <w:rsid w:val="00F4274F"/>
    <w:rsid w:val="00F53EC0"/>
    <w:rsid w:val="00F56E15"/>
    <w:rsid w:val="00F60097"/>
    <w:rsid w:val="00F62596"/>
    <w:rsid w:val="00F6322F"/>
    <w:rsid w:val="00F6765B"/>
    <w:rsid w:val="00F72C40"/>
    <w:rsid w:val="00F749DC"/>
    <w:rsid w:val="00F82D32"/>
    <w:rsid w:val="00F831BB"/>
    <w:rsid w:val="00F84948"/>
    <w:rsid w:val="00F90992"/>
    <w:rsid w:val="00F977F3"/>
    <w:rsid w:val="00FA3E45"/>
    <w:rsid w:val="00FB7383"/>
    <w:rsid w:val="00FC6934"/>
    <w:rsid w:val="00FD01A1"/>
    <w:rsid w:val="00FD0D88"/>
    <w:rsid w:val="00FD2026"/>
    <w:rsid w:val="00FE06F8"/>
    <w:rsid w:val="00FE3079"/>
    <w:rsid w:val="00FE3D52"/>
    <w:rsid w:val="00FF27EA"/>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10DCD"/>
  <w15:chartTrackingRefBased/>
  <w15:docId w15:val="{9ACB5987-D4D6-2A4D-84D3-C5EA9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4726"/>
    <w:pPr>
      <w:outlineLvl w:val="0"/>
    </w:pPr>
    <w:rPr>
      <w:rFonts w:ascii="ＭＳ ゴシック" w:eastAsia="ＭＳ ゴシック" w:hAnsi="ＭＳ ゴシック"/>
      <w:b/>
      <w:bCs/>
      <w:sz w:val="21"/>
      <w:szCs w:val="21"/>
    </w:rPr>
  </w:style>
  <w:style w:type="paragraph" w:styleId="2">
    <w:name w:val="heading 2"/>
    <w:basedOn w:val="a"/>
    <w:next w:val="a"/>
    <w:link w:val="20"/>
    <w:uiPriority w:val="9"/>
    <w:unhideWhenUsed/>
    <w:qFormat/>
    <w:rsid w:val="00424726"/>
    <w:pPr>
      <w:ind w:leftChars="100" w:left="240"/>
      <w:outlineLvl w:val="1"/>
    </w:pPr>
    <w:rPr>
      <w:rFonts w:ascii="ＭＳ ゴシック" w:eastAsia="ＭＳ ゴシック" w:hAnsi="ＭＳ ゴシック"/>
      <w:sz w:val="21"/>
      <w:szCs w:val="21"/>
    </w:rPr>
  </w:style>
  <w:style w:type="paragraph" w:styleId="3">
    <w:name w:val="heading 3"/>
    <w:basedOn w:val="a"/>
    <w:next w:val="a"/>
    <w:link w:val="30"/>
    <w:uiPriority w:val="9"/>
    <w:unhideWhenUsed/>
    <w:qFormat/>
    <w:rsid w:val="007466A6"/>
    <w:pPr>
      <w:ind w:leftChars="200" w:left="480"/>
      <w:outlineLvl w:val="2"/>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7AC"/>
    <w:pPr>
      <w:ind w:leftChars="400" w:left="840"/>
    </w:pPr>
  </w:style>
  <w:style w:type="table" w:styleId="a4">
    <w:name w:val="Table Grid"/>
    <w:basedOn w:val="a1"/>
    <w:uiPriority w:val="39"/>
    <w:rsid w:val="00C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16FC"/>
    <w:pPr>
      <w:tabs>
        <w:tab w:val="center" w:pos="4252"/>
        <w:tab w:val="right" w:pos="8504"/>
      </w:tabs>
      <w:snapToGrid w:val="0"/>
    </w:pPr>
  </w:style>
  <w:style w:type="character" w:customStyle="1" w:styleId="a6">
    <w:name w:val="ヘッダー (文字)"/>
    <w:basedOn w:val="a0"/>
    <w:link w:val="a5"/>
    <w:uiPriority w:val="99"/>
    <w:rsid w:val="00C116FC"/>
  </w:style>
  <w:style w:type="paragraph" w:styleId="a7">
    <w:name w:val="footer"/>
    <w:basedOn w:val="a"/>
    <w:link w:val="a8"/>
    <w:uiPriority w:val="99"/>
    <w:unhideWhenUsed/>
    <w:rsid w:val="00C116FC"/>
    <w:pPr>
      <w:tabs>
        <w:tab w:val="center" w:pos="4252"/>
        <w:tab w:val="right" w:pos="8504"/>
      </w:tabs>
      <w:snapToGrid w:val="0"/>
    </w:pPr>
  </w:style>
  <w:style w:type="character" w:customStyle="1" w:styleId="a8">
    <w:name w:val="フッター (文字)"/>
    <w:basedOn w:val="a0"/>
    <w:link w:val="a7"/>
    <w:uiPriority w:val="99"/>
    <w:rsid w:val="00C116FC"/>
  </w:style>
  <w:style w:type="character" w:styleId="a9">
    <w:name w:val="page number"/>
    <w:basedOn w:val="a0"/>
    <w:uiPriority w:val="99"/>
    <w:semiHidden/>
    <w:unhideWhenUsed/>
    <w:rsid w:val="00742A67"/>
  </w:style>
  <w:style w:type="character" w:customStyle="1" w:styleId="10">
    <w:name w:val="見出し 1 (文字)"/>
    <w:basedOn w:val="a0"/>
    <w:link w:val="1"/>
    <w:uiPriority w:val="9"/>
    <w:rsid w:val="00424726"/>
    <w:rPr>
      <w:rFonts w:ascii="ＭＳ ゴシック" w:eastAsia="ＭＳ ゴシック" w:hAnsi="ＭＳ ゴシック"/>
      <w:b/>
      <w:bCs/>
      <w:sz w:val="21"/>
      <w:szCs w:val="21"/>
    </w:rPr>
  </w:style>
  <w:style w:type="character" w:customStyle="1" w:styleId="20">
    <w:name w:val="見出し 2 (文字)"/>
    <w:basedOn w:val="a0"/>
    <w:link w:val="2"/>
    <w:uiPriority w:val="9"/>
    <w:rsid w:val="00424726"/>
    <w:rPr>
      <w:rFonts w:ascii="ＭＳ ゴシック" w:eastAsia="ＭＳ ゴシック" w:hAnsi="ＭＳ ゴシック"/>
      <w:sz w:val="21"/>
      <w:szCs w:val="21"/>
    </w:rPr>
  </w:style>
  <w:style w:type="paragraph" w:styleId="aa">
    <w:name w:val="Balloon Text"/>
    <w:basedOn w:val="a"/>
    <w:link w:val="ab"/>
    <w:uiPriority w:val="99"/>
    <w:semiHidden/>
    <w:unhideWhenUsed/>
    <w:rsid w:val="006E5F87"/>
    <w:rPr>
      <w:rFonts w:ascii="ＭＳ 明朝" w:eastAsia="ＭＳ 明朝"/>
      <w:sz w:val="18"/>
      <w:szCs w:val="18"/>
    </w:rPr>
  </w:style>
  <w:style w:type="character" w:customStyle="1" w:styleId="ab">
    <w:name w:val="吹き出し (文字)"/>
    <w:basedOn w:val="a0"/>
    <w:link w:val="aa"/>
    <w:uiPriority w:val="99"/>
    <w:semiHidden/>
    <w:rsid w:val="006E5F87"/>
    <w:rPr>
      <w:rFonts w:ascii="ＭＳ 明朝" w:eastAsia="ＭＳ 明朝"/>
      <w:sz w:val="18"/>
      <w:szCs w:val="18"/>
    </w:rPr>
  </w:style>
  <w:style w:type="paragraph" w:styleId="Web">
    <w:name w:val="Normal (Web)"/>
    <w:basedOn w:val="a"/>
    <w:uiPriority w:val="99"/>
    <w:unhideWhenUsed/>
    <w:rsid w:val="00857DD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No Spacing"/>
    <w:link w:val="ad"/>
    <w:uiPriority w:val="1"/>
    <w:qFormat/>
    <w:rsid w:val="009A54D0"/>
    <w:pPr>
      <w:spacing w:beforeLines="150" w:before="150"/>
    </w:pPr>
    <w:rPr>
      <w:rFonts w:asciiTheme="minorHAnsi" w:eastAsia="Meiryo UI" w:hAnsiTheme="minorHAnsi" w:cstheme="minorBidi"/>
      <w:kern w:val="0"/>
      <w:sz w:val="22"/>
      <w:szCs w:val="22"/>
      <w:lang w:eastAsia="zh-CN"/>
    </w:rPr>
  </w:style>
  <w:style w:type="character" w:customStyle="1" w:styleId="ad">
    <w:name w:val="行間詰め (文字)"/>
    <w:basedOn w:val="a0"/>
    <w:link w:val="ac"/>
    <w:uiPriority w:val="1"/>
    <w:rsid w:val="009A54D0"/>
    <w:rPr>
      <w:rFonts w:asciiTheme="minorHAnsi" w:eastAsia="Meiryo UI" w:hAnsiTheme="minorHAnsi" w:cstheme="minorBidi"/>
      <w:kern w:val="0"/>
      <w:sz w:val="22"/>
      <w:szCs w:val="22"/>
      <w:lang w:eastAsia="zh-CN"/>
    </w:rPr>
  </w:style>
  <w:style w:type="character" w:customStyle="1" w:styleId="30">
    <w:name w:val="見出し 3 (文字)"/>
    <w:basedOn w:val="a0"/>
    <w:link w:val="3"/>
    <w:uiPriority w:val="9"/>
    <w:rsid w:val="007466A6"/>
    <w:rPr>
      <w:rFonts w:ascii="ＭＳ ゴシック" w:eastAsia="ＭＳ ゴシック" w:hAnsi="ＭＳ ゴシック"/>
      <w:sz w:val="21"/>
      <w:szCs w:val="21"/>
    </w:rPr>
  </w:style>
  <w:style w:type="character" w:styleId="ae">
    <w:name w:val="annotation reference"/>
    <w:basedOn w:val="a0"/>
    <w:uiPriority w:val="99"/>
    <w:semiHidden/>
    <w:unhideWhenUsed/>
    <w:rsid w:val="003C4114"/>
    <w:rPr>
      <w:sz w:val="18"/>
      <w:szCs w:val="18"/>
    </w:rPr>
  </w:style>
  <w:style w:type="paragraph" w:styleId="af">
    <w:name w:val="annotation text"/>
    <w:basedOn w:val="a"/>
    <w:link w:val="af0"/>
    <w:uiPriority w:val="99"/>
    <w:semiHidden/>
    <w:unhideWhenUsed/>
    <w:rsid w:val="003C4114"/>
    <w:pPr>
      <w:jc w:val="left"/>
    </w:pPr>
  </w:style>
  <w:style w:type="character" w:customStyle="1" w:styleId="af0">
    <w:name w:val="コメント文字列 (文字)"/>
    <w:basedOn w:val="a0"/>
    <w:link w:val="af"/>
    <w:uiPriority w:val="99"/>
    <w:semiHidden/>
    <w:rsid w:val="003C4114"/>
  </w:style>
  <w:style w:type="paragraph" w:styleId="af1">
    <w:name w:val="annotation subject"/>
    <w:basedOn w:val="af"/>
    <w:next w:val="af"/>
    <w:link w:val="af2"/>
    <w:uiPriority w:val="99"/>
    <w:semiHidden/>
    <w:unhideWhenUsed/>
    <w:rsid w:val="003C4114"/>
    <w:rPr>
      <w:b/>
      <w:bCs/>
    </w:rPr>
  </w:style>
  <w:style w:type="character" w:customStyle="1" w:styleId="af2">
    <w:name w:val="コメント内容 (文字)"/>
    <w:basedOn w:val="af0"/>
    <w:link w:val="af1"/>
    <w:uiPriority w:val="99"/>
    <w:semiHidden/>
    <w:rsid w:val="003C4114"/>
    <w:rPr>
      <w:b/>
      <w:bCs/>
    </w:rPr>
  </w:style>
  <w:style w:type="paragraph" w:styleId="af3">
    <w:name w:val="Revision"/>
    <w:hidden/>
    <w:uiPriority w:val="99"/>
    <w:semiHidden/>
    <w:rsid w:val="0046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357">
      <w:bodyDiv w:val="1"/>
      <w:marLeft w:val="0"/>
      <w:marRight w:val="0"/>
      <w:marTop w:val="0"/>
      <w:marBottom w:val="0"/>
      <w:divBdr>
        <w:top w:val="none" w:sz="0" w:space="0" w:color="auto"/>
        <w:left w:val="none" w:sz="0" w:space="0" w:color="auto"/>
        <w:bottom w:val="none" w:sz="0" w:space="0" w:color="auto"/>
        <w:right w:val="none" w:sz="0" w:space="0" w:color="auto"/>
      </w:divBdr>
    </w:div>
    <w:div w:id="89207306">
      <w:bodyDiv w:val="1"/>
      <w:marLeft w:val="0"/>
      <w:marRight w:val="0"/>
      <w:marTop w:val="0"/>
      <w:marBottom w:val="0"/>
      <w:divBdr>
        <w:top w:val="none" w:sz="0" w:space="0" w:color="auto"/>
        <w:left w:val="none" w:sz="0" w:space="0" w:color="auto"/>
        <w:bottom w:val="none" w:sz="0" w:space="0" w:color="auto"/>
        <w:right w:val="none" w:sz="0" w:space="0" w:color="auto"/>
      </w:divBdr>
    </w:div>
    <w:div w:id="262735984">
      <w:bodyDiv w:val="1"/>
      <w:marLeft w:val="0"/>
      <w:marRight w:val="0"/>
      <w:marTop w:val="0"/>
      <w:marBottom w:val="0"/>
      <w:divBdr>
        <w:top w:val="none" w:sz="0" w:space="0" w:color="auto"/>
        <w:left w:val="none" w:sz="0" w:space="0" w:color="auto"/>
        <w:bottom w:val="none" w:sz="0" w:space="0" w:color="auto"/>
        <w:right w:val="none" w:sz="0" w:space="0" w:color="auto"/>
      </w:divBdr>
    </w:div>
    <w:div w:id="531918681">
      <w:bodyDiv w:val="1"/>
      <w:marLeft w:val="0"/>
      <w:marRight w:val="0"/>
      <w:marTop w:val="0"/>
      <w:marBottom w:val="0"/>
      <w:divBdr>
        <w:top w:val="none" w:sz="0" w:space="0" w:color="auto"/>
        <w:left w:val="none" w:sz="0" w:space="0" w:color="auto"/>
        <w:bottom w:val="none" w:sz="0" w:space="0" w:color="auto"/>
        <w:right w:val="none" w:sz="0" w:space="0" w:color="auto"/>
      </w:divBdr>
    </w:div>
    <w:div w:id="557935328">
      <w:bodyDiv w:val="1"/>
      <w:marLeft w:val="0"/>
      <w:marRight w:val="0"/>
      <w:marTop w:val="0"/>
      <w:marBottom w:val="0"/>
      <w:divBdr>
        <w:top w:val="none" w:sz="0" w:space="0" w:color="auto"/>
        <w:left w:val="none" w:sz="0" w:space="0" w:color="auto"/>
        <w:bottom w:val="none" w:sz="0" w:space="0" w:color="auto"/>
        <w:right w:val="none" w:sz="0" w:space="0" w:color="auto"/>
      </w:divBdr>
    </w:div>
    <w:div w:id="744961255">
      <w:bodyDiv w:val="1"/>
      <w:marLeft w:val="0"/>
      <w:marRight w:val="0"/>
      <w:marTop w:val="0"/>
      <w:marBottom w:val="0"/>
      <w:divBdr>
        <w:top w:val="none" w:sz="0" w:space="0" w:color="auto"/>
        <w:left w:val="none" w:sz="0" w:space="0" w:color="auto"/>
        <w:bottom w:val="none" w:sz="0" w:space="0" w:color="auto"/>
        <w:right w:val="none" w:sz="0" w:space="0" w:color="auto"/>
      </w:divBdr>
    </w:div>
    <w:div w:id="745341078">
      <w:bodyDiv w:val="1"/>
      <w:marLeft w:val="0"/>
      <w:marRight w:val="0"/>
      <w:marTop w:val="0"/>
      <w:marBottom w:val="0"/>
      <w:divBdr>
        <w:top w:val="none" w:sz="0" w:space="0" w:color="auto"/>
        <w:left w:val="none" w:sz="0" w:space="0" w:color="auto"/>
        <w:bottom w:val="none" w:sz="0" w:space="0" w:color="auto"/>
        <w:right w:val="none" w:sz="0" w:space="0" w:color="auto"/>
      </w:divBdr>
    </w:div>
    <w:div w:id="796069204">
      <w:bodyDiv w:val="1"/>
      <w:marLeft w:val="0"/>
      <w:marRight w:val="0"/>
      <w:marTop w:val="0"/>
      <w:marBottom w:val="0"/>
      <w:divBdr>
        <w:top w:val="none" w:sz="0" w:space="0" w:color="auto"/>
        <w:left w:val="none" w:sz="0" w:space="0" w:color="auto"/>
        <w:bottom w:val="none" w:sz="0" w:space="0" w:color="auto"/>
        <w:right w:val="none" w:sz="0" w:space="0" w:color="auto"/>
      </w:divBdr>
    </w:div>
    <w:div w:id="835464353">
      <w:bodyDiv w:val="1"/>
      <w:marLeft w:val="0"/>
      <w:marRight w:val="0"/>
      <w:marTop w:val="0"/>
      <w:marBottom w:val="0"/>
      <w:divBdr>
        <w:top w:val="none" w:sz="0" w:space="0" w:color="auto"/>
        <w:left w:val="none" w:sz="0" w:space="0" w:color="auto"/>
        <w:bottom w:val="none" w:sz="0" w:space="0" w:color="auto"/>
        <w:right w:val="none" w:sz="0" w:space="0" w:color="auto"/>
      </w:divBdr>
    </w:div>
    <w:div w:id="899632440">
      <w:bodyDiv w:val="1"/>
      <w:marLeft w:val="0"/>
      <w:marRight w:val="0"/>
      <w:marTop w:val="0"/>
      <w:marBottom w:val="0"/>
      <w:divBdr>
        <w:top w:val="none" w:sz="0" w:space="0" w:color="auto"/>
        <w:left w:val="none" w:sz="0" w:space="0" w:color="auto"/>
        <w:bottom w:val="none" w:sz="0" w:space="0" w:color="auto"/>
        <w:right w:val="none" w:sz="0" w:space="0" w:color="auto"/>
      </w:divBdr>
    </w:div>
    <w:div w:id="1019425826">
      <w:bodyDiv w:val="1"/>
      <w:marLeft w:val="0"/>
      <w:marRight w:val="0"/>
      <w:marTop w:val="0"/>
      <w:marBottom w:val="0"/>
      <w:divBdr>
        <w:top w:val="none" w:sz="0" w:space="0" w:color="auto"/>
        <w:left w:val="none" w:sz="0" w:space="0" w:color="auto"/>
        <w:bottom w:val="none" w:sz="0" w:space="0" w:color="auto"/>
        <w:right w:val="none" w:sz="0" w:space="0" w:color="auto"/>
      </w:divBdr>
    </w:div>
    <w:div w:id="1103265486">
      <w:bodyDiv w:val="1"/>
      <w:marLeft w:val="0"/>
      <w:marRight w:val="0"/>
      <w:marTop w:val="0"/>
      <w:marBottom w:val="0"/>
      <w:divBdr>
        <w:top w:val="none" w:sz="0" w:space="0" w:color="auto"/>
        <w:left w:val="none" w:sz="0" w:space="0" w:color="auto"/>
        <w:bottom w:val="none" w:sz="0" w:space="0" w:color="auto"/>
        <w:right w:val="none" w:sz="0" w:space="0" w:color="auto"/>
      </w:divBdr>
    </w:div>
    <w:div w:id="1180043062">
      <w:bodyDiv w:val="1"/>
      <w:marLeft w:val="0"/>
      <w:marRight w:val="0"/>
      <w:marTop w:val="0"/>
      <w:marBottom w:val="0"/>
      <w:divBdr>
        <w:top w:val="none" w:sz="0" w:space="0" w:color="auto"/>
        <w:left w:val="none" w:sz="0" w:space="0" w:color="auto"/>
        <w:bottom w:val="none" w:sz="0" w:space="0" w:color="auto"/>
        <w:right w:val="none" w:sz="0" w:space="0" w:color="auto"/>
      </w:divBdr>
    </w:div>
    <w:div w:id="1279682614">
      <w:bodyDiv w:val="1"/>
      <w:marLeft w:val="0"/>
      <w:marRight w:val="0"/>
      <w:marTop w:val="0"/>
      <w:marBottom w:val="0"/>
      <w:divBdr>
        <w:top w:val="none" w:sz="0" w:space="0" w:color="auto"/>
        <w:left w:val="none" w:sz="0" w:space="0" w:color="auto"/>
        <w:bottom w:val="none" w:sz="0" w:space="0" w:color="auto"/>
        <w:right w:val="none" w:sz="0" w:space="0" w:color="auto"/>
      </w:divBdr>
    </w:div>
    <w:div w:id="1296330863">
      <w:bodyDiv w:val="1"/>
      <w:marLeft w:val="0"/>
      <w:marRight w:val="0"/>
      <w:marTop w:val="0"/>
      <w:marBottom w:val="0"/>
      <w:divBdr>
        <w:top w:val="none" w:sz="0" w:space="0" w:color="auto"/>
        <w:left w:val="none" w:sz="0" w:space="0" w:color="auto"/>
        <w:bottom w:val="none" w:sz="0" w:space="0" w:color="auto"/>
        <w:right w:val="none" w:sz="0" w:space="0" w:color="auto"/>
      </w:divBdr>
      <w:divsChild>
        <w:div w:id="1507594073">
          <w:marLeft w:val="240"/>
          <w:marRight w:val="0"/>
          <w:marTop w:val="0"/>
          <w:marBottom w:val="0"/>
          <w:divBdr>
            <w:top w:val="none" w:sz="0" w:space="0" w:color="auto"/>
            <w:left w:val="none" w:sz="0" w:space="0" w:color="auto"/>
            <w:bottom w:val="none" w:sz="0" w:space="0" w:color="auto"/>
            <w:right w:val="none" w:sz="0" w:space="0" w:color="auto"/>
          </w:divBdr>
          <w:divsChild>
            <w:div w:id="104544389">
              <w:marLeft w:val="240"/>
              <w:marRight w:val="0"/>
              <w:marTop w:val="0"/>
              <w:marBottom w:val="0"/>
              <w:divBdr>
                <w:top w:val="none" w:sz="0" w:space="0" w:color="auto"/>
                <w:left w:val="none" w:sz="0" w:space="0" w:color="auto"/>
                <w:bottom w:val="none" w:sz="0" w:space="0" w:color="auto"/>
                <w:right w:val="none" w:sz="0" w:space="0" w:color="auto"/>
              </w:divBdr>
            </w:div>
          </w:divsChild>
        </w:div>
        <w:div w:id="854733474">
          <w:marLeft w:val="240"/>
          <w:marRight w:val="0"/>
          <w:marTop w:val="0"/>
          <w:marBottom w:val="0"/>
          <w:divBdr>
            <w:top w:val="none" w:sz="0" w:space="0" w:color="auto"/>
            <w:left w:val="none" w:sz="0" w:space="0" w:color="auto"/>
            <w:bottom w:val="none" w:sz="0" w:space="0" w:color="auto"/>
            <w:right w:val="none" w:sz="0" w:space="0" w:color="auto"/>
          </w:divBdr>
          <w:divsChild>
            <w:div w:id="1332952937">
              <w:marLeft w:val="240"/>
              <w:marRight w:val="0"/>
              <w:marTop w:val="0"/>
              <w:marBottom w:val="0"/>
              <w:divBdr>
                <w:top w:val="none" w:sz="0" w:space="0" w:color="auto"/>
                <w:left w:val="none" w:sz="0" w:space="0" w:color="auto"/>
                <w:bottom w:val="none" w:sz="0" w:space="0" w:color="auto"/>
                <w:right w:val="none" w:sz="0" w:space="0" w:color="auto"/>
              </w:divBdr>
            </w:div>
          </w:divsChild>
        </w:div>
        <w:div w:id="1211919529">
          <w:marLeft w:val="240"/>
          <w:marRight w:val="0"/>
          <w:marTop w:val="0"/>
          <w:marBottom w:val="0"/>
          <w:divBdr>
            <w:top w:val="none" w:sz="0" w:space="0" w:color="auto"/>
            <w:left w:val="none" w:sz="0" w:space="0" w:color="auto"/>
            <w:bottom w:val="none" w:sz="0" w:space="0" w:color="auto"/>
            <w:right w:val="none" w:sz="0" w:space="0" w:color="auto"/>
          </w:divBdr>
          <w:divsChild>
            <w:div w:id="158161011">
              <w:marLeft w:val="240"/>
              <w:marRight w:val="0"/>
              <w:marTop w:val="0"/>
              <w:marBottom w:val="0"/>
              <w:divBdr>
                <w:top w:val="none" w:sz="0" w:space="0" w:color="auto"/>
                <w:left w:val="none" w:sz="0" w:space="0" w:color="auto"/>
                <w:bottom w:val="none" w:sz="0" w:space="0" w:color="auto"/>
                <w:right w:val="none" w:sz="0" w:space="0" w:color="auto"/>
              </w:divBdr>
            </w:div>
          </w:divsChild>
        </w:div>
        <w:div w:id="1407876593">
          <w:marLeft w:val="240"/>
          <w:marRight w:val="0"/>
          <w:marTop w:val="0"/>
          <w:marBottom w:val="0"/>
          <w:divBdr>
            <w:top w:val="none" w:sz="0" w:space="0" w:color="auto"/>
            <w:left w:val="none" w:sz="0" w:space="0" w:color="auto"/>
            <w:bottom w:val="none" w:sz="0" w:space="0" w:color="auto"/>
            <w:right w:val="none" w:sz="0" w:space="0" w:color="auto"/>
          </w:divBdr>
          <w:divsChild>
            <w:div w:id="951326203">
              <w:marLeft w:val="240"/>
              <w:marRight w:val="0"/>
              <w:marTop w:val="0"/>
              <w:marBottom w:val="0"/>
              <w:divBdr>
                <w:top w:val="none" w:sz="0" w:space="0" w:color="auto"/>
                <w:left w:val="none" w:sz="0" w:space="0" w:color="auto"/>
                <w:bottom w:val="none" w:sz="0" w:space="0" w:color="auto"/>
                <w:right w:val="none" w:sz="0" w:space="0" w:color="auto"/>
              </w:divBdr>
            </w:div>
          </w:divsChild>
        </w:div>
        <w:div w:id="225653342">
          <w:marLeft w:val="240"/>
          <w:marRight w:val="0"/>
          <w:marTop w:val="0"/>
          <w:marBottom w:val="0"/>
          <w:divBdr>
            <w:top w:val="none" w:sz="0" w:space="0" w:color="auto"/>
            <w:left w:val="none" w:sz="0" w:space="0" w:color="auto"/>
            <w:bottom w:val="none" w:sz="0" w:space="0" w:color="auto"/>
            <w:right w:val="none" w:sz="0" w:space="0" w:color="auto"/>
          </w:divBdr>
          <w:divsChild>
            <w:div w:id="958950985">
              <w:marLeft w:val="240"/>
              <w:marRight w:val="0"/>
              <w:marTop w:val="0"/>
              <w:marBottom w:val="0"/>
              <w:divBdr>
                <w:top w:val="none" w:sz="0" w:space="0" w:color="auto"/>
                <w:left w:val="none" w:sz="0" w:space="0" w:color="auto"/>
                <w:bottom w:val="none" w:sz="0" w:space="0" w:color="auto"/>
                <w:right w:val="none" w:sz="0" w:space="0" w:color="auto"/>
              </w:divBdr>
            </w:div>
          </w:divsChild>
        </w:div>
        <w:div w:id="1721829265">
          <w:marLeft w:val="240"/>
          <w:marRight w:val="0"/>
          <w:marTop w:val="0"/>
          <w:marBottom w:val="0"/>
          <w:divBdr>
            <w:top w:val="none" w:sz="0" w:space="0" w:color="auto"/>
            <w:left w:val="none" w:sz="0" w:space="0" w:color="auto"/>
            <w:bottom w:val="none" w:sz="0" w:space="0" w:color="auto"/>
            <w:right w:val="none" w:sz="0" w:space="0" w:color="auto"/>
          </w:divBdr>
          <w:divsChild>
            <w:div w:id="1486775803">
              <w:marLeft w:val="240"/>
              <w:marRight w:val="0"/>
              <w:marTop w:val="0"/>
              <w:marBottom w:val="0"/>
              <w:divBdr>
                <w:top w:val="none" w:sz="0" w:space="0" w:color="auto"/>
                <w:left w:val="none" w:sz="0" w:space="0" w:color="auto"/>
                <w:bottom w:val="none" w:sz="0" w:space="0" w:color="auto"/>
                <w:right w:val="none" w:sz="0" w:space="0" w:color="auto"/>
              </w:divBdr>
            </w:div>
          </w:divsChild>
        </w:div>
        <w:div w:id="699165752">
          <w:marLeft w:val="240"/>
          <w:marRight w:val="0"/>
          <w:marTop w:val="0"/>
          <w:marBottom w:val="0"/>
          <w:divBdr>
            <w:top w:val="none" w:sz="0" w:space="0" w:color="auto"/>
            <w:left w:val="none" w:sz="0" w:space="0" w:color="auto"/>
            <w:bottom w:val="none" w:sz="0" w:space="0" w:color="auto"/>
            <w:right w:val="none" w:sz="0" w:space="0" w:color="auto"/>
          </w:divBdr>
          <w:divsChild>
            <w:div w:id="1581602603">
              <w:marLeft w:val="240"/>
              <w:marRight w:val="0"/>
              <w:marTop w:val="0"/>
              <w:marBottom w:val="0"/>
              <w:divBdr>
                <w:top w:val="none" w:sz="0" w:space="0" w:color="auto"/>
                <w:left w:val="none" w:sz="0" w:space="0" w:color="auto"/>
                <w:bottom w:val="none" w:sz="0" w:space="0" w:color="auto"/>
                <w:right w:val="none" w:sz="0" w:space="0" w:color="auto"/>
              </w:divBdr>
            </w:div>
          </w:divsChild>
        </w:div>
        <w:div w:id="1982534559">
          <w:marLeft w:val="480"/>
          <w:marRight w:val="0"/>
          <w:marTop w:val="0"/>
          <w:marBottom w:val="0"/>
          <w:divBdr>
            <w:top w:val="none" w:sz="0" w:space="0" w:color="auto"/>
            <w:left w:val="none" w:sz="0" w:space="0" w:color="auto"/>
            <w:bottom w:val="none" w:sz="0" w:space="0" w:color="auto"/>
            <w:right w:val="none" w:sz="0" w:space="0" w:color="auto"/>
          </w:divBdr>
          <w:divsChild>
            <w:div w:id="13714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894">
      <w:bodyDiv w:val="1"/>
      <w:marLeft w:val="0"/>
      <w:marRight w:val="0"/>
      <w:marTop w:val="0"/>
      <w:marBottom w:val="0"/>
      <w:divBdr>
        <w:top w:val="none" w:sz="0" w:space="0" w:color="auto"/>
        <w:left w:val="none" w:sz="0" w:space="0" w:color="auto"/>
        <w:bottom w:val="none" w:sz="0" w:space="0" w:color="auto"/>
        <w:right w:val="none" w:sz="0" w:space="0" w:color="auto"/>
      </w:divBdr>
    </w:div>
    <w:div w:id="1364134615">
      <w:bodyDiv w:val="1"/>
      <w:marLeft w:val="0"/>
      <w:marRight w:val="0"/>
      <w:marTop w:val="0"/>
      <w:marBottom w:val="0"/>
      <w:divBdr>
        <w:top w:val="none" w:sz="0" w:space="0" w:color="auto"/>
        <w:left w:val="none" w:sz="0" w:space="0" w:color="auto"/>
        <w:bottom w:val="none" w:sz="0" w:space="0" w:color="auto"/>
        <w:right w:val="none" w:sz="0" w:space="0" w:color="auto"/>
      </w:divBdr>
    </w:div>
    <w:div w:id="1379352413">
      <w:bodyDiv w:val="1"/>
      <w:marLeft w:val="0"/>
      <w:marRight w:val="0"/>
      <w:marTop w:val="0"/>
      <w:marBottom w:val="0"/>
      <w:divBdr>
        <w:top w:val="none" w:sz="0" w:space="0" w:color="auto"/>
        <w:left w:val="none" w:sz="0" w:space="0" w:color="auto"/>
        <w:bottom w:val="none" w:sz="0" w:space="0" w:color="auto"/>
        <w:right w:val="none" w:sz="0" w:space="0" w:color="auto"/>
      </w:divBdr>
    </w:div>
    <w:div w:id="1428037270">
      <w:bodyDiv w:val="1"/>
      <w:marLeft w:val="0"/>
      <w:marRight w:val="0"/>
      <w:marTop w:val="0"/>
      <w:marBottom w:val="0"/>
      <w:divBdr>
        <w:top w:val="none" w:sz="0" w:space="0" w:color="auto"/>
        <w:left w:val="none" w:sz="0" w:space="0" w:color="auto"/>
        <w:bottom w:val="none" w:sz="0" w:space="0" w:color="auto"/>
        <w:right w:val="none" w:sz="0" w:space="0" w:color="auto"/>
      </w:divBdr>
    </w:div>
    <w:div w:id="1438674896">
      <w:bodyDiv w:val="1"/>
      <w:marLeft w:val="0"/>
      <w:marRight w:val="0"/>
      <w:marTop w:val="0"/>
      <w:marBottom w:val="0"/>
      <w:divBdr>
        <w:top w:val="none" w:sz="0" w:space="0" w:color="auto"/>
        <w:left w:val="none" w:sz="0" w:space="0" w:color="auto"/>
        <w:bottom w:val="none" w:sz="0" w:space="0" w:color="auto"/>
        <w:right w:val="none" w:sz="0" w:space="0" w:color="auto"/>
      </w:divBdr>
      <w:divsChild>
        <w:div w:id="1850244677">
          <w:marLeft w:val="0"/>
          <w:marRight w:val="0"/>
          <w:marTop w:val="0"/>
          <w:marBottom w:val="0"/>
          <w:divBdr>
            <w:top w:val="none" w:sz="0" w:space="0" w:color="auto"/>
            <w:left w:val="none" w:sz="0" w:space="0" w:color="auto"/>
            <w:bottom w:val="none" w:sz="0" w:space="0" w:color="auto"/>
            <w:right w:val="none" w:sz="0" w:space="0" w:color="auto"/>
          </w:divBdr>
        </w:div>
        <w:div w:id="820191426">
          <w:marLeft w:val="0"/>
          <w:marRight w:val="0"/>
          <w:marTop w:val="0"/>
          <w:marBottom w:val="0"/>
          <w:divBdr>
            <w:top w:val="none" w:sz="0" w:space="0" w:color="auto"/>
            <w:left w:val="none" w:sz="0" w:space="0" w:color="auto"/>
            <w:bottom w:val="none" w:sz="0" w:space="0" w:color="auto"/>
            <w:right w:val="none" w:sz="0" w:space="0" w:color="auto"/>
          </w:divBdr>
          <w:divsChild>
            <w:div w:id="1695381193">
              <w:marLeft w:val="0"/>
              <w:marRight w:val="0"/>
              <w:marTop w:val="90"/>
              <w:marBottom w:val="90"/>
              <w:divBdr>
                <w:top w:val="none" w:sz="0" w:space="0" w:color="auto"/>
                <w:left w:val="none" w:sz="0" w:space="0" w:color="auto"/>
                <w:bottom w:val="none" w:sz="0" w:space="0" w:color="auto"/>
                <w:right w:val="none" w:sz="0" w:space="0" w:color="auto"/>
              </w:divBdr>
              <w:divsChild>
                <w:div w:id="11261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2048">
      <w:bodyDiv w:val="1"/>
      <w:marLeft w:val="0"/>
      <w:marRight w:val="0"/>
      <w:marTop w:val="0"/>
      <w:marBottom w:val="0"/>
      <w:divBdr>
        <w:top w:val="none" w:sz="0" w:space="0" w:color="auto"/>
        <w:left w:val="none" w:sz="0" w:space="0" w:color="auto"/>
        <w:bottom w:val="none" w:sz="0" w:space="0" w:color="auto"/>
        <w:right w:val="none" w:sz="0" w:space="0" w:color="auto"/>
      </w:divBdr>
    </w:div>
    <w:div w:id="1486631617">
      <w:bodyDiv w:val="1"/>
      <w:marLeft w:val="0"/>
      <w:marRight w:val="0"/>
      <w:marTop w:val="0"/>
      <w:marBottom w:val="0"/>
      <w:divBdr>
        <w:top w:val="none" w:sz="0" w:space="0" w:color="auto"/>
        <w:left w:val="none" w:sz="0" w:space="0" w:color="auto"/>
        <w:bottom w:val="none" w:sz="0" w:space="0" w:color="auto"/>
        <w:right w:val="none" w:sz="0" w:space="0" w:color="auto"/>
      </w:divBdr>
    </w:div>
    <w:div w:id="1532566520">
      <w:bodyDiv w:val="1"/>
      <w:marLeft w:val="0"/>
      <w:marRight w:val="0"/>
      <w:marTop w:val="0"/>
      <w:marBottom w:val="0"/>
      <w:divBdr>
        <w:top w:val="none" w:sz="0" w:space="0" w:color="auto"/>
        <w:left w:val="none" w:sz="0" w:space="0" w:color="auto"/>
        <w:bottom w:val="none" w:sz="0" w:space="0" w:color="auto"/>
        <w:right w:val="none" w:sz="0" w:space="0" w:color="auto"/>
      </w:divBdr>
    </w:div>
    <w:div w:id="1606771119">
      <w:bodyDiv w:val="1"/>
      <w:marLeft w:val="0"/>
      <w:marRight w:val="0"/>
      <w:marTop w:val="0"/>
      <w:marBottom w:val="0"/>
      <w:divBdr>
        <w:top w:val="none" w:sz="0" w:space="0" w:color="auto"/>
        <w:left w:val="none" w:sz="0" w:space="0" w:color="auto"/>
        <w:bottom w:val="none" w:sz="0" w:space="0" w:color="auto"/>
        <w:right w:val="none" w:sz="0" w:space="0" w:color="auto"/>
      </w:divBdr>
    </w:div>
    <w:div w:id="1670908893">
      <w:bodyDiv w:val="1"/>
      <w:marLeft w:val="0"/>
      <w:marRight w:val="0"/>
      <w:marTop w:val="0"/>
      <w:marBottom w:val="0"/>
      <w:divBdr>
        <w:top w:val="none" w:sz="0" w:space="0" w:color="auto"/>
        <w:left w:val="none" w:sz="0" w:space="0" w:color="auto"/>
        <w:bottom w:val="none" w:sz="0" w:space="0" w:color="auto"/>
        <w:right w:val="none" w:sz="0" w:space="0" w:color="auto"/>
      </w:divBdr>
    </w:div>
    <w:div w:id="1739010357">
      <w:bodyDiv w:val="1"/>
      <w:marLeft w:val="0"/>
      <w:marRight w:val="0"/>
      <w:marTop w:val="0"/>
      <w:marBottom w:val="0"/>
      <w:divBdr>
        <w:top w:val="none" w:sz="0" w:space="0" w:color="auto"/>
        <w:left w:val="none" w:sz="0" w:space="0" w:color="auto"/>
        <w:bottom w:val="none" w:sz="0" w:space="0" w:color="auto"/>
        <w:right w:val="none" w:sz="0" w:space="0" w:color="auto"/>
      </w:divBdr>
      <w:divsChild>
        <w:div w:id="1789666211">
          <w:marLeft w:val="240"/>
          <w:marRight w:val="0"/>
          <w:marTop w:val="0"/>
          <w:marBottom w:val="0"/>
          <w:divBdr>
            <w:top w:val="none" w:sz="0" w:space="0" w:color="auto"/>
            <w:left w:val="none" w:sz="0" w:space="0" w:color="auto"/>
            <w:bottom w:val="none" w:sz="0" w:space="0" w:color="auto"/>
            <w:right w:val="none" w:sz="0" w:space="0" w:color="auto"/>
          </w:divBdr>
          <w:divsChild>
            <w:div w:id="712778770">
              <w:marLeft w:val="240"/>
              <w:marRight w:val="0"/>
              <w:marTop w:val="0"/>
              <w:marBottom w:val="0"/>
              <w:divBdr>
                <w:top w:val="none" w:sz="0" w:space="0" w:color="auto"/>
                <w:left w:val="none" w:sz="0" w:space="0" w:color="auto"/>
                <w:bottom w:val="none" w:sz="0" w:space="0" w:color="auto"/>
                <w:right w:val="none" w:sz="0" w:space="0" w:color="auto"/>
              </w:divBdr>
            </w:div>
          </w:divsChild>
        </w:div>
        <w:div w:id="1467816242">
          <w:marLeft w:val="240"/>
          <w:marRight w:val="0"/>
          <w:marTop w:val="0"/>
          <w:marBottom w:val="0"/>
          <w:divBdr>
            <w:top w:val="none" w:sz="0" w:space="0" w:color="auto"/>
            <w:left w:val="none" w:sz="0" w:space="0" w:color="auto"/>
            <w:bottom w:val="none" w:sz="0" w:space="0" w:color="auto"/>
            <w:right w:val="none" w:sz="0" w:space="0" w:color="auto"/>
          </w:divBdr>
          <w:divsChild>
            <w:div w:id="1086996610">
              <w:marLeft w:val="240"/>
              <w:marRight w:val="0"/>
              <w:marTop w:val="0"/>
              <w:marBottom w:val="0"/>
              <w:divBdr>
                <w:top w:val="none" w:sz="0" w:space="0" w:color="auto"/>
                <w:left w:val="none" w:sz="0" w:space="0" w:color="auto"/>
                <w:bottom w:val="none" w:sz="0" w:space="0" w:color="auto"/>
                <w:right w:val="none" w:sz="0" w:space="0" w:color="auto"/>
              </w:divBdr>
            </w:div>
          </w:divsChild>
        </w:div>
        <w:div w:id="1382169049">
          <w:marLeft w:val="240"/>
          <w:marRight w:val="0"/>
          <w:marTop w:val="0"/>
          <w:marBottom w:val="0"/>
          <w:divBdr>
            <w:top w:val="none" w:sz="0" w:space="0" w:color="auto"/>
            <w:left w:val="none" w:sz="0" w:space="0" w:color="auto"/>
            <w:bottom w:val="none" w:sz="0" w:space="0" w:color="auto"/>
            <w:right w:val="none" w:sz="0" w:space="0" w:color="auto"/>
          </w:divBdr>
          <w:divsChild>
            <w:div w:id="464279247">
              <w:marLeft w:val="240"/>
              <w:marRight w:val="0"/>
              <w:marTop w:val="0"/>
              <w:marBottom w:val="0"/>
              <w:divBdr>
                <w:top w:val="none" w:sz="0" w:space="0" w:color="auto"/>
                <w:left w:val="none" w:sz="0" w:space="0" w:color="auto"/>
                <w:bottom w:val="none" w:sz="0" w:space="0" w:color="auto"/>
                <w:right w:val="none" w:sz="0" w:space="0" w:color="auto"/>
              </w:divBdr>
            </w:div>
          </w:divsChild>
        </w:div>
        <w:div w:id="1115904256">
          <w:marLeft w:val="240"/>
          <w:marRight w:val="0"/>
          <w:marTop w:val="0"/>
          <w:marBottom w:val="0"/>
          <w:divBdr>
            <w:top w:val="none" w:sz="0" w:space="0" w:color="auto"/>
            <w:left w:val="none" w:sz="0" w:space="0" w:color="auto"/>
            <w:bottom w:val="none" w:sz="0" w:space="0" w:color="auto"/>
            <w:right w:val="none" w:sz="0" w:space="0" w:color="auto"/>
          </w:divBdr>
          <w:divsChild>
            <w:div w:id="1271664983">
              <w:marLeft w:val="240"/>
              <w:marRight w:val="0"/>
              <w:marTop w:val="0"/>
              <w:marBottom w:val="0"/>
              <w:divBdr>
                <w:top w:val="none" w:sz="0" w:space="0" w:color="auto"/>
                <w:left w:val="none" w:sz="0" w:space="0" w:color="auto"/>
                <w:bottom w:val="none" w:sz="0" w:space="0" w:color="auto"/>
                <w:right w:val="none" w:sz="0" w:space="0" w:color="auto"/>
              </w:divBdr>
            </w:div>
          </w:divsChild>
        </w:div>
        <w:div w:id="1676110054">
          <w:marLeft w:val="240"/>
          <w:marRight w:val="0"/>
          <w:marTop w:val="0"/>
          <w:marBottom w:val="0"/>
          <w:divBdr>
            <w:top w:val="none" w:sz="0" w:space="0" w:color="auto"/>
            <w:left w:val="none" w:sz="0" w:space="0" w:color="auto"/>
            <w:bottom w:val="none" w:sz="0" w:space="0" w:color="auto"/>
            <w:right w:val="none" w:sz="0" w:space="0" w:color="auto"/>
          </w:divBdr>
          <w:divsChild>
            <w:div w:id="54740659">
              <w:marLeft w:val="240"/>
              <w:marRight w:val="0"/>
              <w:marTop w:val="0"/>
              <w:marBottom w:val="0"/>
              <w:divBdr>
                <w:top w:val="none" w:sz="0" w:space="0" w:color="auto"/>
                <w:left w:val="none" w:sz="0" w:space="0" w:color="auto"/>
                <w:bottom w:val="none" w:sz="0" w:space="0" w:color="auto"/>
                <w:right w:val="none" w:sz="0" w:space="0" w:color="auto"/>
              </w:divBdr>
            </w:div>
          </w:divsChild>
        </w:div>
        <w:div w:id="1603606624">
          <w:marLeft w:val="240"/>
          <w:marRight w:val="0"/>
          <w:marTop w:val="0"/>
          <w:marBottom w:val="0"/>
          <w:divBdr>
            <w:top w:val="none" w:sz="0" w:space="0" w:color="auto"/>
            <w:left w:val="none" w:sz="0" w:space="0" w:color="auto"/>
            <w:bottom w:val="none" w:sz="0" w:space="0" w:color="auto"/>
            <w:right w:val="none" w:sz="0" w:space="0" w:color="auto"/>
          </w:divBdr>
          <w:divsChild>
            <w:div w:id="1663462657">
              <w:marLeft w:val="240"/>
              <w:marRight w:val="0"/>
              <w:marTop w:val="0"/>
              <w:marBottom w:val="0"/>
              <w:divBdr>
                <w:top w:val="none" w:sz="0" w:space="0" w:color="auto"/>
                <w:left w:val="none" w:sz="0" w:space="0" w:color="auto"/>
                <w:bottom w:val="none" w:sz="0" w:space="0" w:color="auto"/>
                <w:right w:val="none" w:sz="0" w:space="0" w:color="auto"/>
              </w:divBdr>
            </w:div>
          </w:divsChild>
        </w:div>
        <w:div w:id="2025277306">
          <w:marLeft w:val="240"/>
          <w:marRight w:val="0"/>
          <w:marTop w:val="0"/>
          <w:marBottom w:val="0"/>
          <w:divBdr>
            <w:top w:val="none" w:sz="0" w:space="0" w:color="auto"/>
            <w:left w:val="none" w:sz="0" w:space="0" w:color="auto"/>
            <w:bottom w:val="none" w:sz="0" w:space="0" w:color="auto"/>
            <w:right w:val="none" w:sz="0" w:space="0" w:color="auto"/>
          </w:divBdr>
          <w:divsChild>
            <w:div w:id="439841883">
              <w:marLeft w:val="240"/>
              <w:marRight w:val="0"/>
              <w:marTop w:val="0"/>
              <w:marBottom w:val="0"/>
              <w:divBdr>
                <w:top w:val="none" w:sz="0" w:space="0" w:color="auto"/>
                <w:left w:val="none" w:sz="0" w:space="0" w:color="auto"/>
                <w:bottom w:val="none" w:sz="0" w:space="0" w:color="auto"/>
                <w:right w:val="none" w:sz="0" w:space="0" w:color="auto"/>
              </w:divBdr>
            </w:div>
          </w:divsChild>
        </w:div>
        <w:div w:id="193660500">
          <w:marLeft w:val="240"/>
          <w:marRight w:val="0"/>
          <w:marTop w:val="0"/>
          <w:marBottom w:val="0"/>
          <w:divBdr>
            <w:top w:val="none" w:sz="0" w:space="0" w:color="auto"/>
            <w:left w:val="none" w:sz="0" w:space="0" w:color="auto"/>
            <w:bottom w:val="none" w:sz="0" w:space="0" w:color="auto"/>
            <w:right w:val="none" w:sz="0" w:space="0" w:color="auto"/>
          </w:divBdr>
          <w:divsChild>
            <w:div w:id="685205495">
              <w:marLeft w:val="240"/>
              <w:marRight w:val="0"/>
              <w:marTop w:val="0"/>
              <w:marBottom w:val="0"/>
              <w:divBdr>
                <w:top w:val="none" w:sz="0" w:space="0" w:color="auto"/>
                <w:left w:val="none" w:sz="0" w:space="0" w:color="auto"/>
                <w:bottom w:val="none" w:sz="0" w:space="0" w:color="auto"/>
                <w:right w:val="none" w:sz="0" w:space="0" w:color="auto"/>
              </w:divBdr>
            </w:div>
          </w:divsChild>
        </w:div>
        <w:div w:id="405348387">
          <w:marLeft w:val="240"/>
          <w:marRight w:val="0"/>
          <w:marTop w:val="0"/>
          <w:marBottom w:val="0"/>
          <w:divBdr>
            <w:top w:val="none" w:sz="0" w:space="0" w:color="auto"/>
            <w:left w:val="none" w:sz="0" w:space="0" w:color="auto"/>
            <w:bottom w:val="none" w:sz="0" w:space="0" w:color="auto"/>
            <w:right w:val="none" w:sz="0" w:space="0" w:color="auto"/>
          </w:divBdr>
          <w:divsChild>
            <w:div w:id="1519005476">
              <w:marLeft w:val="240"/>
              <w:marRight w:val="0"/>
              <w:marTop w:val="0"/>
              <w:marBottom w:val="0"/>
              <w:divBdr>
                <w:top w:val="none" w:sz="0" w:space="0" w:color="auto"/>
                <w:left w:val="none" w:sz="0" w:space="0" w:color="auto"/>
                <w:bottom w:val="none" w:sz="0" w:space="0" w:color="auto"/>
                <w:right w:val="none" w:sz="0" w:space="0" w:color="auto"/>
              </w:divBdr>
            </w:div>
          </w:divsChild>
        </w:div>
        <w:div w:id="1507476578">
          <w:marLeft w:val="240"/>
          <w:marRight w:val="0"/>
          <w:marTop w:val="0"/>
          <w:marBottom w:val="0"/>
          <w:divBdr>
            <w:top w:val="none" w:sz="0" w:space="0" w:color="auto"/>
            <w:left w:val="none" w:sz="0" w:space="0" w:color="auto"/>
            <w:bottom w:val="none" w:sz="0" w:space="0" w:color="auto"/>
            <w:right w:val="none" w:sz="0" w:space="0" w:color="auto"/>
          </w:divBdr>
          <w:divsChild>
            <w:div w:id="2025209099">
              <w:marLeft w:val="240"/>
              <w:marRight w:val="0"/>
              <w:marTop w:val="0"/>
              <w:marBottom w:val="0"/>
              <w:divBdr>
                <w:top w:val="none" w:sz="0" w:space="0" w:color="auto"/>
                <w:left w:val="none" w:sz="0" w:space="0" w:color="auto"/>
                <w:bottom w:val="none" w:sz="0" w:space="0" w:color="auto"/>
                <w:right w:val="none" w:sz="0" w:space="0" w:color="auto"/>
              </w:divBdr>
            </w:div>
          </w:divsChild>
        </w:div>
        <w:div w:id="1954240027">
          <w:marLeft w:val="480"/>
          <w:marRight w:val="0"/>
          <w:marTop w:val="0"/>
          <w:marBottom w:val="0"/>
          <w:divBdr>
            <w:top w:val="none" w:sz="0" w:space="0" w:color="auto"/>
            <w:left w:val="none" w:sz="0" w:space="0" w:color="auto"/>
            <w:bottom w:val="none" w:sz="0" w:space="0" w:color="auto"/>
            <w:right w:val="none" w:sz="0" w:space="0" w:color="auto"/>
          </w:divBdr>
          <w:divsChild>
            <w:div w:id="1309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1832">
      <w:bodyDiv w:val="1"/>
      <w:marLeft w:val="0"/>
      <w:marRight w:val="0"/>
      <w:marTop w:val="0"/>
      <w:marBottom w:val="0"/>
      <w:divBdr>
        <w:top w:val="none" w:sz="0" w:space="0" w:color="auto"/>
        <w:left w:val="none" w:sz="0" w:space="0" w:color="auto"/>
        <w:bottom w:val="none" w:sz="0" w:space="0" w:color="auto"/>
        <w:right w:val="none" w:sz="0" w:space="0" w:color="auto"/>
      </w:divBdr>
    </w:div>
    <w:div w:id="1832792047">
      <w:bodyDiv w:val="1"/>
      <w:marLeft w:val="0"/>
      <w:marRight w:val="0"/>
      <w:marTop w:val="0"/>
      <w:marBottom w:val="0"/>
      <w:divBdr>
        <w:top w:val="none" w:sz="0" w:space="0" w:color="auto"/>
        <w:left w:val="none" w:sz="0" w:space="0" w:color="auto"/>
        <w:bottom w:val="none" w:sz="0" w:space="0" w:color="auto"/>
        <w:right w:val="none" w:sz="0" w:space="0" w:color="auto"/>
      </w:divBdr>
    </w:div>
    <w:div w:id="1946577035">
      <w:bodyDiv w:val="1"/>
      <w:marLeft w:val="0"/>
      <w:marRight w:val="0"/>
      <w:marTop w:val="0"/>
      <w:marBottom w:val="0"/>
      <w:divBdr>
        <w:top w:val="none" w:sz="0" w:space="0" w:color="auto"/>
        <w:left w:val="none" w:sz="0" w:space="0" w:color="auto"/>
        <w:bottom w:val="none" w:sz="0" w:space="0" w:color="auto"/>
        <w:right w:val="none" w:sz="0" w:space="0" w:color="auto"/>
      </w:divBdr>
    </w:div>
    <w:div w:id="2124420798">
      <w:bodyDiv w:val="1"/>
      <w:marLeft w:val="0"/>
      <w:marRight w:val="0"/>
      <w:marTop w:val="0"/>
      <w:marBottom w:val="0"/>
      <w:divBdr>
        <w:top w:val="none" w:sz="0" w:space="0" w:color="auto"/>
        <w:left w:val="none" w:sz="0" w:space="0" w:color="auto"/>
        <w:bottom w:val="none" w:sz="0" w:space="0" w:color="auto"/>
        <w:right w:val="none" w:sz="0" w:space="0" w:color="auto"/>
      </w:divBdr>
    </w:div>
    <w:div w:id="21320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E2733-23E0-4A5C-8357-20035183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東人</dc:creator>
  <cp:keywords/>
  <dc:description/>
  <cp:lastModifiedBy>中出 光美</cp:lastModifiedBy>
  <cp:revision>5</cp:revision>
  <cp:lastPrinted>2023-08-29T04:44:00Z</cp:lastPrinted>
  <dcterms:created xsi:type="dcterms:W3CDTF">2024-07-22T02:43:00Z</dcterms:created>
  <dcterms:modified xsi:type="dcterms:W3CDTF">2024-07-22T02:46:00Z</dcterms:modified>
</cp:coreProperties>
</file>