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7D9" w:rsidRDefault="007E0BFA">
      <w:pPr>
        <w:jc w:val="center"/>
        <w:rPr>
          <w:rFonts w:ascii="ＭＳ 明朝" w:hAnsi="ＭＳ 明朝"/>
          <w:sz w:val="24"/>
        </w:rPr>
      </w:pPr>
      <w:r>
        <w:rPr>
          <w:rFonts w:ascii="ＭＳ 明朝" w:hAnsi="ＭＳ 明朝"/>
          <w:sz w:val="24"/>
        </w:rPr>
        <w:t>社会福祉法人○○○会　評議員会議事録</w:t>
      </w:r>
    </w:p>
    <w:p w:rsidR="009867D9" w:rsidRDefault="009867D9">
      <w:pPr>
        <w:jc w:val="center"/>
        <w:rPr>
          <w:rFonts w:ascii="ＭＳ 明朝" w:hAnsi="ＭＳ 明朝"/>
          <w:sz w:val="24"/>
        </w:rPr>
      </w:pPr>
    </w:p>
    <w:p w:rsidR="009867D9" w:rsidRDefault="009867D9">
      <w:pPr>
        <w:rPr>
          <w:rFonts w:ascii="ＭＳ 明朝" w:hAnsi="ＭＳ 明朝"/>
          <w:sz w:val="24"/>
        </w:rPr>
      </w:pPr>
    </w:p>
    <w:p w:rsidR="009867D9" w:rsidRDefault="00D9276B">
      <w:pPr>
        <w:ind w:firstLine="240"/>
        <w:rPr>
          <w:rFonts w:ascii="ＭＳ 明朝" w:hAnsi="ＭＳ 明朝"/>
          <w:sz w:val="24"/>
        </w:rPr>
      </w:pPr>
      <w:r>
        <w:rPr>
          <w:rFonts w:ascii="ＭＳ 明朝" w:hAnsi="ＭＳ 明朝" w:hint="eastAsia"/>
          <w:sz w:val="24"/>
        </w:rPr>
        <w:t>令和</w:t>
      </w:r>
      <w:bookmarkStart w:id="0" w:name="_GoBack"/>
      <w:bookmarkEnd w:id="0"/>
      <w:r w:rsidR="007E0BFA">
        <w:rPr>
          <w:rFonts w:ascii="ＭＳ 明朝" w:hAnsi="ＭＳ 明朝"/>
          <w:sz w:val="24"/>
        </w:rPr>
        <w:t>○年○月○日、評議員会に報告すべき事項についての通知を行い、当該報告事項について、評議員全員から書面による同意の意思表示を得た。</w:t>
      </w:r>
    </w:p>
    <w:p w:rsidR="009867D9" w:rsidRDefault="007E0BFA">
      <w:pPr>
        <w:ind w:firstLine="240"/>
        <w:rPr>
          <w:rFonts w:ascii="ＭＳ 明朝" w:hAnsi="ＭＳ 明朝"/>
          <w:sz w:val="24"/>
        </w:rPr>
      </w:pPr>
      <w:r>
        <w:rPr>
          <w:rFonts w:ascii="ＭＳ 明朝" w:hAnsi="ＭＳ 明朝"/>
          <w:sz w:val="24"/>
        </w:rPr>
        <w:t>このため、社会福祉法第45条の９第10項で準用する一般社団法人及び一般社団法人に関する法律第195条の規定に基づき、当該報告事項の評議員会への報告があったものとみなし、評議員会の開催を省略した。</w:t>
      </w:r>
    </w:p>
    <w:p w:rsidR="009867D9" w:rsidRDefault="007E0BFA">
      <w:pPr>
        <w:ind w:firstLine="240"/>
        <w:rPr>
          <w:rFonts w:ascii="ＭＳ 明朝" w:hAnsi="ＭＳ 明朝"/>
          <w:sz w:val="24"/>
        </w:rPr>
      </w:pPr>
      <w:r>
        <w:rPr>
          <w:rFonts w:ascii="ＭＳ 明朝" w:hAnsi="ＭＳ 明朝"/>
          <w:sz w:val="24"/>
        </w:rPr>
        <w:t>以上の経過を明らかにするため、社会福祉法施行規則第２条の15第４項第２号の規定に基づき、本議事録を作成</w:t>
      </w:r>
      <w:r w:rsidR="009C7140">
        <w:rPr>
          <w:rFonts w:ascii="ＭＳ 明朝" w:hAnsi="ＭＳ 明朝" w:hint="eastAsia"/>
          <w:sz w:val="24"/>
        </w:rPr>
        <w:t>し、議事録作成に係る職務を行ったものが記名押印する。</w:t>
      </w:r>
    </w:p>
    <w:p w:rsidR="009867D9" w:rsidRDefault="009867D9">
      <w:pPr>
        <w:ind w:firstLine="210"/>
        <w:rPr>
          <w:rFonts w:ascii="HG丸ｺﾞｼｯｸM-PRO" w:eastAsia="HG丸ｺﾞｼｯｸM-PRO" w:hAnsi="HG丸ｺﾞｼｯｸM-PRO"/>
        </w:rPr>
      </w:pPr>
    </w:p>
    <w:p w:rsidR="009867D9" w:rsidRDefault="009867D9">
      <w:pPr>
        <w:rPr>
          <w:rFonts w:ascii="ＭＳ 明朝" w:hAnsi="ＭＳ 明朝"/>
          <w:sz w:val="24"/>
        </w:rPr>
      </w:pPr>
    </w:p>
    <w:p w:rsidR="009867D9" w:rsidRDefault="009867D9">
      <w:pPr>
        <w:rPr>
          <w:rFonts w:ascii="ＭＳ 明朝" w:hAnsi="ＭＳ 明朝"/>
          <w:sz w:val="24"/>
        </w:rPr>
      </w:pPr>
    </w:p>
    <w:p w:rsidR="009867D9" w:rsidRDefault="007E0BFA">
      <w:r>
        <w:rPr>
          <w:rFonts w:ascii="ＭＳ 明朝" w:hAnsi="ＭＳ 明朝"/>
          <w:sz w:val="24"/>
        </w:rPr>
        <w:t xml:space="preserve">１　</w:t>
      </w:r>
      <w:r>
        <w:rPr>
          <w:rFonts w:ascii="ＭＳ 明朝" w:hAnsi="ＭＳ 明朝" w:cs="ＭＳ Ｐゴシック"/>
          <w:color w:val="000000"/>
          <w:sz w:val="24"/>
        </w:rPr>
        <w:t>評議員会への報告があったものとみなされた事項の内容</w:t>
      </w:r>
    </w:p>
    <w:p w:rsidR="009867D9" w:rsidRDefault="007E0BFA">
      <w:pPr>
        <w:ind w:firstLine="480"/>
        <w:rPr>
          <w:rFonts w:ascii="ＭＳ 明朝" w:hAnsi="ＭＳ 明朝"/>
          <w:sz w:val="24"/>
        </w:rPr>
      </w:pPr>
      <w:r>
        <w:rPr>
          <w:rFonts w:ascii="ＭＳ 明朝" w:hAnsi="ＭＳ 明朝"/>
          <w:sz w:val="24"/>
        </w:rPr>
        <w:t>(1) ○○○○について</w:t>
      </w:r>
    </w:p>
    <w:p w:rsidR="009867D9" w:rsidRDefault="007E0BFA">
      <w:pPr>
        <w:ind w:firstLine="480"/>
        <w:rPr>
          <w:rFonts w:ascii="ＭＳ 明朝" w:hAnsi="ＭＳ 明朝"/>
          <w:sz w:val="24"/>
        </w:rPr>
      </w:pPr>
      <w:r>
        <w:rPr>
          <w:rFonts w:ascii="ＭＳ 明朝" w:hAnsi="ＭＳ 明朝"/>
          <w:sz w:val="24"/>
        </w:rPr>
        <w:t>(2) ○○○○について</w:t>
      </w:r>
    </w:p>
    <w:p w:rsidR="009867D9" w:rsidRDefault="009867D9">
      <w:pPr>
        <w:rPr>
          <w:rFonts w:ascii="ＭＳ 明朝" w:hAnsi="ＭＳ 明朝"/>
          <w:sz w:val="24"/>
        </w:rPr>
      </w:pPr>
    </w:p>
    <w:p w:rsidR="009867D9" w:rsidRDefault="007E0BFA">
      <w:r>
        <w:rPr>
          <w:rFonts w:ascii="ＭＳ 明朝" w:hAnsi="ＭＳ 明朝"/>
          <w:sz w:val="24"/>
        </w:rPr>
        <w:t xml:space="preserve">２　</w:t>
      </w:r>
      <w:r>
        <w:rPr>
          <w:rFonts w:ascii="ＭＳ 明朝" w:hAnsi="ＭＳ 明朝" w:cs="ＭＳ Ｐゴシック"/>
          <w:color w:val="000000"/>
          <w:sz w:val="24"/>
        </w:rPr>
        <w:t>評議員会への報告があったものとみなされた日</w:t>
      </w:r>
    </w:p>
    <w:p w:rsidR="009867D9" w:rsidRDefault="007E0BFA">
      <w:pPr>
        <w:rPr>
          <w:rFonts w:ascii="ＭＳ 明朝" w:hAnsi="ＭＳ 明朝"/>
          <w:sz w:val="24"/>
        </w:rPr>
      </w:pPr>
      <w:r>
        <w:rPr>
          <w:rFonts w:ascii="ＭＳ 明朝" w:hAnsi="ＭＳ 明朝"/>
          <w:sz w:val="24"/>
        </w:rPr>
        <w:t xml:space="preserve">　　</w:t>
      </w:r>
      <w:r w:rsidR="00D9276B">
        <w:rPr>
          <w:rFonts w:ascii="ＭＳ 明朝" w:hAnsi="ＭＳ 明朝" w:hint="eastAsia"/>
          <w:sz w:val="24"/>
        </w:rPr>
        <w:t>令和</w:t>
      </w:r>
      <w:r>
        <w:rPr>
          <w:rFonts w:ascii="ＭＳ 明朝" w:hAnsi="ＭＳ 明朝"/>
          <w:sz w:val="24"/>
        </w:rPr>
        <w:t>○年○月○日</w:t>
      </w:r>
    </w:p>
    <w:p w:rsidR="009867D9" w:rsidRDefault="009867D9">
      <w:pPr>
        <w:rPr>
          <w:rFonts w:ascii="ＭＳ 明朝" w:hAnsi="ＭＳ 明朝"/>
          <w:sz w:val="24"/>
        </w:rPr>
      </w:pPr>
    </w:p>
    <w:p w:rsidR="009867D9" w:rsidRDefault="007E0BFA">
      <w:pPr>
        <w:rPr>
          <w:rFonts w:ascii="ＭＳ 明朝" w:hAnsi="ＭＳ 明朝"/>
          <w:sz w:val="24"/>
        </w:rPr>
      </w:pPr>
      <w:r>
        <w:rPr>
          <w:rFonts w:ascii="ＭＳ 明朝" w:hAnsi="ＭＳ 明朝"/>
          <w:sz w:val="24"/>
        </w:rPr>
        <w:t>３　議事録の作成に係る職務を行った者の氏名</w:t>
      </w:r>
    </w:p>
    <w:p w:rsidR="009867D9" w:rsidRDefault="007E0BFA">
      <w:pPr>
        <w:rPr>
          <w:rFonts w:ascii="ＭＳ 明朝" w:hAnsi="ＭＳ 明朝"/>
          <w:sz w:val="24"/>
        </w:rPr>
      </w:pPr>
      <w:r>
        <w:rPr>
          <w:rFonts w:ascii="ＭＳ 明朝" w:hAnsi="ＭＳ 明朝"/>
          <w:sz w:val="24"/>
        </w:rPr>
        <w:t xml:space="preserve">　　○○　○○</w:t>
      </w:r>
    </w:p>
    <w:p w:rsidR="009C7140" w:rsidRDefault="009C7140">
      <w:pPr>
        <w:rPr>
          <w:rFonts w:ascii="ＭＳ 明朝" w:hAnsi="ＭＳ 明朝"/>
          <w:sz w:val="24"/>
        </w:rPr>
      </w:pPr>
    </w:p>
    <w:p w:rsidR="009C7140" w:rsidRPr="00247890" w:rsidRDefault="009C7140" w:rsidP="009C7140">
      <w:pPr>
        <w:rPr>
          <w:rFonts w:ascii="ＭＳ 明朝" w:hAnsi="ＭＳ 明朝"/>
          <w:sz w:val="24"/>
        </w:rPr>
      </w:pPr>
    </w:p>
    <w:p w:rsidR="009C7140" w:rsidRPr="00247890" w:rsidRDefault="00D9276B" w:rsidP="009C7140">
      <w:pPr>
        <w:ind w:leftChars="2800" w:left="5880"/>
        <w:rPr>
          <w:rFonts w:ascii="ＭＳ 明朝" w:hAnsi="ＭＳ 明朝"/>
          <w:sz w:val="24"/>
        </w:rPr>
      </w:pPr>
      <w:r>
        <w:rPr>
          <w:rFonts w:ascii="ＭＳ 明朝" w:hAnsi="ＭＳ 明朝" w:hint="eastAsia"/>
          <w:sz w:val="24"/>
        </w:rPr>
        <w:t>令和</w:t>
      </w:r>
      <w:r w:rsidR="009C7140" w:rsidRPr="00247890">
        <w:rPr>
          <w:rFonts w:ascii="ＭＳ 明朝" w:hAnsi="ＭＳ 明朝" w:hint="eastAsia"/>
          <w:sz w:val="24"/>
        </w:rPr>
        <w:t>○○年○○月○○日</w:t>
      </w:r>
    </w:p>
    <w:p w:rsidR="009C7140" w:rsidRPr="00247890" w:rsidRDefault="009C7140" w:rsidP="009C7140">
      <w:pPr>
        <w:ind w:leftChars="2900" w:left="6090"/>
        <w:rPr>
          <w:rFonts w:ascii="ＭＳ 明朝" w:hAnsi="ＭＳ 明朝"/>
          <w:sz w:val="24"/>
        </w:rPr>
      </w:pPr>
      <w:r w:rsidRPr="00247890">
        <w:rPr>
          <w:rFonts w:ascii="ＭＳ 明朝" w:hAnsi="ＭＳ 明朝" w:hint="eastAsia"/>
          <w:sz w:val="24"/>
        </w:rPr>
        <w:t>議事録作成者</w:t>
      </w:r>
    </w:p>
    <w:p w:rsidR="009C7140" w:rsidRPr="00247890" w:rsidRDefault="009C7140" w:rsidP="009C7140">
      <w:pPr>
        <w:ind w:leftChars="2900" w:left="6090"/>
        <w:rPr>
          <w:rFonts w:ascii="ＭＳ 明朝" w:hAnsi="ＭＳ 明朝"/>
          <w:sz w:val="24"/>
        </w:rPr>
      </w:pPr>
      <w:r w:rsidRPr="00247890">
        <w:rPr>
          <w:rFonts w:ascii="ＭＳ 明朝" w:hAnsi="ＭＳ 明朝" w:hint="eastAsia"/>
          <w:sz w:val="24"/>
        </w:rPr>
        <w:t>社会福祉法人○○会</w:t>
      </w:r>
    </w:p>
    <w:p w:rsidR="009C7140" w:rsidRDefault="009C7140" w:rsidP="009C7140">
      <w:pPr>
        <w:ind w:firstLineChars="2800" w:firstLine="6720"/>
        <w:rPr>
          <w:rFonts w:ascii="ＭＳ 明朝" w:hAnsi="ＭＳ 明朝"/>
          <w:sz w:val="24"/>
        </w:rPr>
      </w:pPr>
      <w:r w:rsidRPr="00247890">
        <w:rPr>
          <w:rFonts w:ascii="ＭＳ 明朝" w:hAnsi="ＭＳ 明朝" w:hint="eastAsia"/>
          <w:sz w:val="24"/>
        </w:rPr>
        <w:t xml:space="preserve">　○○　○○　</w:t>
      </w:r>
      <w:r w:rsidRPr="00247890">
        <w:rPr>
          <w:rFonts w:ascii="ＭＳ 明朝" w:hAnsi="ＭＳ 明朝"/>
          <w:sz w:val="24"/>
        </w:rPr>
        <w:fldChar w:fldCharType="begin"/>
      </w:r>
      <w:r w:rsidRPr="00247890">
        <w:rPr>
          <w:rFonts w:ascii="ＭＳ 明朝" w:hAnsi="ＭＳ 明朝"/>
          <w:sz w:val="24"/>
        </w:rPr>
        <w:instrText xml:space="preserve"> </w:instrText>
      </w:r>
      <w:r w:rsidRPr="00247890">
        <w:rPr>
          <w:rFonts w:ascii="ＭＳ 明朝" w:hAnsi="ＭＳ 明朝" w:hint="eastAsia"/>
          <w:sz w:val="24"/>
        </w:rPr>
        <w:instrText>eq \o\ac(○,</w:instrText>
      </w:r>
      <w:r w:rsidRPr="00247890">
        <w:rPr>
          <w:rFonts w:ascii="ＭＳ 明朝" w:hAnsi="ＭＳ 明朝" w:hint="eastAsia"/>
          <w:position w:val="2"/>
          <w:sz w:val="16"/>
        </w:rPr>
        <w:instrText>印</w:instrText>
      </w:r>
      <w:r w:rsidRPr="00247890">
        <w:rPr>
          <w:rFonts w:ascii="ＭＳ 明朝" w:hAnsi="ＭＳ 明朝" w:hint="eastAsia"/>
          <w:sz w:val="24"/>
        </w:rPr>
        <w:instrText>)</w:instrText>
      </w:r>
      <w:r w:rsidRPr="00247890">
        <w:rPr>
          <w:rFonts w:ascii="ＭＳ 明朝" w:hAnsi="ＭＳ 明朝"/>
          <w:sz w:val="24"/>
        </w:rPr>
        <w:fldChar w:fldCharType="end"/>
      </w:r>
    </w:p>
    <w:p w:rsidR="009867D9" w:rsidRDefault="007E0BFA">
      <w:pPr>
        <w:ind w:right="-2"/>
        <w:jc w:val="right"/>
        <w:rPr>
          <w:rFonts w:ascii="ＭＳ 明朝" w:hAnsi="ＭＳ 明朝" w:cs="ＭＳ 明朝"/>
          <w:sz w:val="24"/>
        </w:rPr>
      </w:pPr>
      <w:r>
        <w:rPr>
          <w:rFonts w:ascii="ＭＳ 明朝" w:hAnsi="ＭＳ 明朝" w:cs="ＭＳ 明朝"/>
          <w:sz w:val="24"/>
        </w:rPr>
        <w:t xml:space="preserve">　</w:t>
      </w:r>
      <w:r>
        <w:br w:type="page"/>
      </w:r>
    </w:p>
    <w:p w:rsidR="009867D9" w:rsidRDefault="007E0BFA">
      <w:pPr>
        <w:shd w:val="clear" w:color="auto" w:fill="FFFEFA"/>
        <w:spacing w:line="320" w:lineRule="exact"/>
        <w:ind w:left="-283"/>
        <w:rPr>
          <w:rFonts w:ascii="ＭＳ ゴシック" w:eastAsia="ＭＳ ゴシック" w:hAnsi="ＭＳ ゴシック" w:cs="ＭＳ 明朝"/>
          <w:b/>
          <w:color w:val="000000"/>
          <w:sz w:val="22"/>
        </w:rPr>
      </w:pPr>
      <w:r>
        <w:rPr>
          <w:rFonts w:ascii="ＭＳ ゴシック" w:eastAsia="ＭＳ ゴシック" w:hAnsi="ＭＳ ゴシック" w:cs="ＭＳ 明朝"/>
          <w:b/>
          <w:color w:val="000000"/>
          <w:sz w:val="22"/>
        </w:rPr>
        <w:lastRenderedPageBreak/>
        <w:t>【参考】</w:t>
      </w:r>
    </w:p>
    <w:p w:rsidR="009867D9" w:rsidRDefault="009867D9">
      <w:pPr>
        <w:shd w:val="clear" w:color="auto" w:fill="FFFEFA"/>
        <w:spacing w:line="320" w:lineRule="exact"/>
        <w:ind w:left="-283"/>
        <w:rPr>
          <w:rFonts w:ascii="ＭＳ ゴシック" w:eastAsia="ＭＳ ゴシック" w:hAnsi="ＭＳ ゴシック" w:cs="ＭＳ 明朝"/>
          <w:color w:val="000000"/>
          <w:sz w:val="22"/>
        </w:rPr>
      </w:pPr>
    </w:p>
    <w:p w:rsidR="009867D9" w:rsidRDefault="007E0BFA">
      <w:pPr>
        <w:shd w:val="clear" w:color="auto" w:fill="FFFEFA"/>
        <w:spacing w:line="320" w:lineRule="exact"/>
        <w:ind w:left="-283"/>
      </w:pPr>
      <w:r>
        <w:rPr>
          <w:rFonts w:ascii="ＭＳ ゴシック" w:eastAsia="ＭＳ ゴシック" w:hAnsi="ＭＳ ゴシック"/>
          <w:b/>
          <w:sz w:val="22"/>
          <w:szCs w:val="22"/>
        </w:rPr>
        <w:t>一般社団法人及び一般社団法人に関する法律</w:t>
      </w:r>
      <w:r>
        <w:rPr>
          <w:rFonts w:ascii="ＭＳ ゴシック" w:eastAsia="ＭＳ ゴシック" w:hAnsi="ＭＳ ゴシック"/>
          <w:b/>
          <w:color w:val="000000"/>
          <w:sz w:val="22"/>
          <w:szCs w:val="22"/>
        </w:rPr>
        <w:t>(</w:t>
      </w:r>
      <w:r>
        <w:rPr>
          <w:rFonts w:ascii="ＭＳ ゴシック" w:eastAsia="ＭＳ ゴシック" w:hAnsi="ＭＳ ゴシック"/>
          <w:b/>
          <w:color w:val="111111"/>
          <w:sz w:val="22"/>
          <w:szCs w:val="22"/>
        </w:rPr>
        <w:t>平成18年６月２日法律第48号</w:t>
      </w:r>
      <w:r>
        <w:rPr>
          <w:rFonts w:ascii="ＭＳ ゴシック" w:eastAsia="ＭＳ ゴシック" w:hAnsi="ＭＳ ゴシック"/>
          <w:b/>
          <w:color w:val="000000"/>
          <w:sz w:val="22"/>
          <w:szCs w:val="22"/>
        </w:rPr>
        <w:t>)</w:t>
      </w:r>
    </w:p>
    <w:p w:rsidR="009867D9" w:rsidRDefault="009867D9">
      <w:pPr>
        <w:shd w:val="clear" w:color="auto" w:fill="FFFEFA"/>
        <w:spacing w:line="320" w:lineRule="exact"/>
        <w:rPr>
          <w:rFonts w:ascii="ＭＳ ゴシック" w:eastAsia="ＭＳ ゴシック" w:hAnsi="ＭＳ ゴシック" w:cs="ＭＳ 明朝"/>
          <w:color w:val="000000"/>
          <w:sz w:val="22"/>
        </w:rPr>
      </w:pPr>
    </w:p>
    <w:p w:rsidR="009867D9" w:rsidRDefault="007E0BFA">
      <w:pPr>
        <w:ind w:left="-283"/>
        <w:jc w:val="left"/>
        <w:rPr>
          <w:rFonts w:ascii="ＭＳ ゴシック" w:eastAsia="ＭＳ ゴシック" w:hAnsi="ＭＳ ゴシック" w:cs="ＭＳゴシック"/>
          <w:sz w:val="22"/>
          <w:szCs w:val="22"/>
        </w:rPr>
      </w:pPr>
      <w:r>
        <w:rPr>
          <w:rFonts w:ascii="ＭＳ ゴシック" w:eastAsia="ＭＳ ゴシック" w:hAnsi="ＭＳ ゴシック" w:cs="ＭＳゴシック"/>
          <w:sz w:val="22"/>
          <w:szCs w:val="22"/>
        </w:rPr>
        <w:t>（評議員会への報告の省略）</w:t>
      </w:r>
    </w:p>
    <w:p w:rsidR="009867D9" w:rsidRDefault="007E0BFA">
      <w:pPr>
        <w:ind w:left="-62" w:hanging="221"/>
        <w:jc w:val="left"/>
      </w:pPr>
      <w:r>
        <w:rPr>
          <w:rFonts w:ascii="ＭＳ ゴシック" w:eastAsia="ＭＳ ゴシック" w:hAnsi="ＭＳ ゴシック"/>
          <w:b/>
          <w:sz w:val="22"/>
        </w:rPr>
        <w:t>第195条</w:t>
      </w:r>
      <w:r>
        <w:rPr>
          <w:rFonts w:ascii="ＭＳ ゴシック" w:eastAsia="ＭＳ ゴシック" w:hAnsi="ＭＳ ゴシック" w:cs="ＭＳゴシック"/>
          <w:sz w:val="22"/>
          <w:szCs w:val="22"/>
        </w:rPr>
        <w:t xml:space="preserve">　理事が評議員の全員に対して評議員会に報告すべき事項を通知した場合において、当該事項を評議員会に報告することを要しないことにつき評議員の全員が書面又は電磁的記録により同意の意思表示をしたときは、当該事項の評議員会への報告があったものとみなす。</w:t>
      </w:r>
    </w:p>
    <w:p w:rsidR="009867D9" w:rsidRDefault="009867D9">
      <w:pPr>
        <w:spacing w:line="320" w:lineRule="exact"/>
        <w:ind w:left="220" w:hanging="220"/>
        <w:jc w:val="left"/>
        <w:rPr>
          <w:rFonts w:ascii="ＭＳ ゴシック" w:eastAsia="ＭＳ ゴシック" w:hAnsi="ＭＳ ゴシック" w:cs="ＭＳゴシック"/>
          <w:sz w:val="22"/>
          <w:szCs w:val="22"/>
        </w:rPr>
      </w:pPr>
    </w:p>
    <w:p w:rsidR="009867D9" w:rsidRDefault="009867D9">
      <w:pPr>
        <w:spacing w:line="320" w:lineRule="exact"/>
        <w:ind w:left="220" w:hanging="220"/>
        <w:jc w:val="left"/>
        <w:rPr>
          <w:rFonts w:ascii="ＭＳ ゴシック" w:eastAsia="ＭＳ ゴシック" w:hAnsi="ＭＳ ゴシック" w:cs="ＭＳゴシック"/>
          <w:sz w:val="22"/>
          <w:szCs w:val="22"/>
        </w:rPr>
      </w:pPr>
    </w:p>
    <w:p w:rsidR="009867D9" w:rsidRDefault="007E0BFA">
      <w:pPr>
        <w:shd w:val="clear" w:color="auto" w:fill="FFFEFA"/>
        <w:spacing w:line="320" w:lineRule="exact"/>
        <w:ind w:left="-283"/>
        <w:rPr>
          <w:rFonts w:ascii="ＭＳ ゴシック" w:eastAsia="ＭＳ ゴシック" w:hAnsi="ＭＳ ゴシック"/>
          <w:b/>
          <w:color w:val="000000"/>
          <w:sz w:val="22"/>
        </w:rPr>
      </w:pPr>
      <w:r>
        <w:rPr>
          <w:rFonts w:ascii="ＭＳ ゴシック" w:eastAsia="ＭＳ ゴシック" w:hAnsi="ＭＳ ゴシック"/>
          <w:b/>
          <w:color w:val="000000"/>
          <w:sz w:val="22"/>
        </w:rPr>
        <w:t>社会福祉法施行規則(昭和26年６月21日厚生省令第28号)</w:t>
      </w:r>
    </w:p>
    <w:p w:rsidR="009867D9" w:rsidRDefault="009867D9">
      <w:pPr>
        <w:shd w:val="clear" w:color="auto" w:fill="FFFEFA"/>
        <w:spacing w:line="320" w:lineRule="exact"/>
        <w:rPr>
          <w:rFonts w:ascii="ＭＳ ゴシック" w:eastAsia="ＭＳ ゴシック" w:hAnsi="ＭＳ ゴシック" w:cs="ＭＳ Ｐゴシック"/>
          <w:color w:val="000000"/>
          <w:sz w:val="22"/>
        </w:rPr>
      </w:pPr>
    </w:p>
    <w:p w:rsidR="009867D9" w:rsidRDefault="007E0BFA">
      <w:pPr>
        <w:shd w:val="clear" w:color="auto" w:fill="FFFEFA"/>
        <w:spacing w:line="320" w:lineRule="exact"/>
        <w:ind w:left="-283"/>
        <w:rPr>
          <w:rFonts w:ascii="ＭＳ ゴシック" w:eastAsia="ＭＳ ゴシック" w:hAnsi="ＭＳ ゴシック" w:cs="ＭＳ Ｐゴシック"/>
          <w:color w:val="000000"/>
          <w:sz w:val="22"/>
        </w:rPr>
      </w:pPr>
      <w:r>
        <w:rPr>
          <w:rFonts w:ascii="ＭＳ ゴシック" w:eastAsia="ＭＳ ゴシック" w:hAnsi="ＭＳ ゴシック" w:cs="ＭＳ Ｐゴシック"/>
          <w:color w:val="000000"/>
          <w:sz w:val="22"/>
        </w:rPr>
        <w:t>（評議員会の議事録）</w:t>
      </w:r>
    </w:p>
    <w:p w:rsidR="009867D9" w:rsidRPr="00D75B45" w:rsidRDefault="007E0BFA">
      <w:pPr>
        <w:widowControl/>
        <w:shd w:val="clear" w:color="auto" w:fill="FFFEFA"/>
        <w:spacing w:line="320" w:lineRule="exact"/>
        <w:ind w:hanging="240"/>
        <w:jc w:val="left"/>
        <w:rPr>
          <w:rFonts w:asciiTheme="majorEastAsia" w:eastAsiaTheme="majorEastAsia" w:hAnsiTheme="majorEastAsia"/>
        </w:rPr>
      </w:pPr>
      <w:bookmarkStart w:id="1" w:name="900-0"/>
      <w:bookmarkEnd w:id="1"/>
      <w:r>
        <w:rPr>
          <w:rFonts w:ascii="ＭＳ ゴシック" w:eastAsia="ＭＳ ゴシック" w:hAnsi="ＭＳ ゴシック" w:cs="ＭＳ Ｐゴシック"/>
          <w:b/>
          <w:bCs/>
          <w:color w:val="000000"/>
          <w:sz w:val="22"/>
        </w:rPr>
        <w:t xml:space="preserve">第２条の15　</w:t>
      </w:r>
      <w:hyperlink r:id="rId7">
        <w:r w:rsidRPr="00D75B45">
          <w:rPr>
            <w:rStyle w:val="InternetLink"/>
            <w:rFonts w:asciiTheme="majorEastAsia" w:eastAsiaTheme="majorEastAsia" w:hAnsiTheme="majorEastAsia"/>
            <w:color w:val="auto"/>
            <w:u w:val="none"/>
          </w:rPr>
          <w:t>法第45条の11第１項</w:t>
        </w:r>
      </w:hyperlink>
      <w:r w:rsidRPr="00D75B45">
        <w:rPr>
          <w:rFonts w:asciiTheme="majorEastAsia" w:eastAsiaTheme="majorEastAsia" w:hAnsiTheme="majorEastAsia" w:cs="ＭＳ Ｐゴシック"/>
          <w:sz w:val="22"/>
        </w:rPr>
        <w:t>の規定による評議員会の議事録の作成については、</w:t>
      </w:r>
      <w:hyperlink r:id="rId8">
        <w:r w:rsidRPr="00D75B45">
          <w:rPr>
            <w:rStyle w:val="InternetLink"/>
            <w:rFonts w:asciiTheme="majorEastAsia" w:eastAsiaTheme="majorEastAsia" w:hAnsiTheme="majorEastAsia"/>
            <w:color w:val="auto"/>
            <w:u w:val="none"/>
          </w:rPr>
          <w:t>この条</w:t>
        </w:r>
      </w:hyperlink>
      <w:r w:rsidRPr="00D75B45">
        <w:rPr>
          <w:rFonts w:asciiTheme="majorEastAsia" w:eastAsiaTheme="majorEastAsia" w:hAnsiTheme="majorEastAsia" w:cs="ＭＳ Ｐゴシック"/>
          <w:sz w:val="22"/>
        </w:rPr>
        <w:t>の定めるところによる。</w:t>
      </w:r>
    </w:p>
    <w:p w:rsidR="009867D9" w:rsidRPr="00D75B45" w:rsidRDefault="007E0BFA">
      <w:pPr>
        <w:spacing w:line="320" w:lineRule="exact"/>
        <w:ind w:left="220" w:hanging="220"/>
        <w:jc w:val="center"/>
        <w:rPr>
          <w:rFonts w:asciiTheme="majorEastAsia" w:eastAsiaTheme="majorEastAsia" w:hAnsiTheme="majorEastAsia"/>
          <w:sz w:val="22"/>
          <w:szCs w:val="22"/>
        </w:rPr>
      </w:pPr>
      <w:r w:rsidRPr="00D75B45">
        <w:rPr>
          <w:rFonts w:asciiTheme="majorEastAsia" w:eastAsiaTheme="majorEastAsia" w:hAnsiTheme="majorEastAsia"/>
          <w:sz w:val="22"/>
          <w:szCs w:val="22"/>
        </w:rPr>
        <w:t>（略）</w:t>
      </w:r>
    </w:p>
    <w:p w:rsidR="009867D9" w:rsidRPr="00D75B45" w:rsidRDefault="007E0BFA">
      <w:pPr>
        <w:widowControl/>
        <w:shd w:val="clear" w:color="auto" w:fill="FFFEFA"/>
        <w:spacing w:line="320" w:lineRule="exact"/>
        <w:ind w:hanging="240"/>
        <w:jc w:val="left"/>
        <w:rPr>
          <w:rFonts w:asciiTheme="majorEastAsia" w:eastAsiaTheme="majorEastAsia" w:hAnsiTheme="majorEastAsia"/>
        </w:rPr>
      </w:pPr>
      <w:r w:rsidRPr="00D75B45">
        <w:rPr>
          <w:rFonts w:asciiTheme="majorEastAsia" w:eastAsiaTheme="majorEastAsia" w:hAnsiTheme="majorEastAsia" w:cs="ＭＳ Ｐゴシック"/>
          <w:sz w:val="22"/>
        </w:rPr>
        <w:t xml:space="preserve">４　</w:t>
      </w:r>
      <w:hyperlink r:id="rId9">
        <w:r w:rsidRPr="00D75B45">
          <w:rPr>
            <w:rStyle w:val="InternetLink"/>
            <w:rFonts w:asciiTheme="majorEastAsia" w:eastAsiaTheme="majorEastAsia" w:hAnsiTheme="majorEastAsia"/>
            <w:color w:val="auto"/>
          </w:rPr>
          <w:t>次の各号</w:t>
        </w:r>
      </w:hyperlink>
      <w:r w:rsidRPr="00D75B45">
        <w:rPr>
          <w:rFonts w:asciiTheme="majorEastAsia" w:eastAsiaTheme="majorEastAsia" w:hAnsiTheme="majorEastAsia" w:cs="ＭＳ Ｐゴシック"/>
          <w:sz w:val="22"/>
        </w:rPr>
        <w:t>に掲げる場合には、評議員会の議事録は、当該各号に定める事項を内容とするものとする。</w:t>
      </w:r>
    </w:p>
    <w:p w:rsidR="009867D9" w:rsidRPr="00D75B45" w:rsidRDefault="007E0BFA">
      <w:pPr>
        <w:widowControl/>
        <w:shd w:val="clear" w:color="auto" w:fill="FFFEFA"/>
        <w:spacing w:line="320" w:lineRule="exact"/>
        <w:ind w:left="210"/>
        <w:jc w:val="left"/>
        <w:rPr>
          <w:rFonts w:asciiTheme="majorEastAsia" w:eastAsiaTheme="majorEastAsia" w:hAnsiTheme="majorEastAsia"/>
        </w:rPr>
      </w:pPr>
      <w:bookmarkStart w:id="2" w:name="917-0"/>
      <w:bookmarkEnd w:id="2"/>
      <w:r w:rsidRPr="00D75B45">
        <w:rPr>
          <w:rFonts w:asciiTheme="majorEastAsia" w:eastAsiaTheme="majorEastAsia" w:hAnsiTheme="majorEastAsia" w:cs="ＭＳ Ｐゴシック"/>
          <w:sz w:val="22"/>
        </w:rPr>
        <w:t xml:space="preserve">　　　　　　　　　　　　　　　　　　</w:t>
      </w:r>
      <w:r w:rsidRPr="00D75B45">
        <w:rPr>
          <w:rFonts w:asciiTheme="majorEastAsia" w:eastAsiaTheme="majorEastAsia" w:hAnsiTheme="majorEastAsia"/>
          <w:sz w:val="22"/>
          <w:szCs w:val="22"/>
        </w:rPr>
        <w:t>（略）</w:t>
      </w:r>
    </w:p>
    <w:p w:rsidR="009867D9" w:rsidRPr="00D75B45" w:rsidRDefault="007E0BFA">
      <w:pPr>
        <w:widowControl/>
        <w:shd w:val="clear" w:color="auto" w:fill="FFFEFA"/>
        <w:ind w:left="220" w:hanging="220"/>
        <w:jc w:val="left"/>
        <w:rPr>
          <w:rFonts w:asciiTheme="majorEastAsia" w:eastAsiaTheme="majorEastAsia" w:hAnsiTheme="majorEastAsia"/>
        </w:rPr>
      </w:pPr>
      <w:r w:rsidRPr="00D75B45">
        <w:rPr>
          <w:rFonts w:asciiTheme="majorEastAsia" w:eastAsiaTheme="majorEastAsia" w:hAnsiTheme="majorEastAsia" w:cs="ＭＳ Ｐゴシック"/>
          <w:sz w:val="22"/>
          <w:u w:val="single"/>
        </w:rPr>
        <w:t xml:space="preserve">二　</w:t>
      </w:r>
      <w:hyperlink r:id="rId10">
        <w:r w:rsidRPr="00D75B45">
          <w:rPr>
            <w:rStyle w:val="InternetLink"/>
            <w:rFonts w:asciiTheme="majorEastAsia" w:eastAsiaTheme="majorEastAsia" w:hAnsiTheme="majorEastAsia"/>
            <w:color w:val="auto"/>
          </w:rPr>
          <w:t>法第45条の９第10項</w:t>
        </w:r>
      </w:hyperlink>
      <w:r w:rsidRPr="00D75B45">
        <w:rPr>
          <w:rFonts w:asciiTheme="majorEastAsia" w:eastAsiaTheme="majorEastAsia" w:hAnsiTheme="majorEastAsia" w:cs="ＭＳ Ｐゴシック"/>
          <w:sz w:val="22"/>
          <w:u w:val="single"/>
        </w:rPr>
        <w:t>において準用する</w:t>
      </w:r>
      <w:hyperlink r:id="rId11">
        <w:r w:rsidRPr="00D75B45">
          <w:rPr>
            <w:rStyle w:val="InternetLink"/>
            <w:rFonts w:asciiTheme="majorEastAsia" w:eastAsiaTheme="majorEastAsia" w:hAnsiTheme="majorEastAsia"/>
            <w:color w:val="auto"/>
          </w:rPr>
          <w:t>一法第195条</w:t>
        </w:r>
      </w:hyperlink>
      <w:r w:rsidR="00D75B45">
        <w:rPr>
          <w:rFonts w:asciiTheme="majorEastAsia" w:eastAsiaTheme="majorEastAsia" w:hAnsiTheme="majorEastAsia" w:cs="ＭＳ Ｐゴシック"/>
          <w:sz w:val="22"/>
          <w:u w:val="single"/>
        </w:rPr>
        <w:t>の規定により評議員会への報告があ</w:t>
      </w:r>
      <w:r w:rsidR="00D75B45">
        <w:rPr>
          <w:rFonts w:asciiTheme="majorEastAsia" w:eastAsiaTheme="majorEastAsia" w:hAnsiTheme="majorEastAsia" w:cs="ＭＳ Ｐゴシック" w:hint="eastAsia"/>
          <w:sz w:val="22"/>
          <w:u w:val="single"/>
        </w:rPr>
        <w:t>っ</w:t>
      </w:r>
      <w:r w:rsidRPr="00D75B45">
        <w:rPr>
          <w:rFonts w:asciiTheme="majorEastAsia" w:eastAsiaTheme="majorEastAsia" w:hAnsiTheme="majorEastAsia" w:cs="ＭＳ Ｐゴシック"/>
          <w:sz w:val="22"/>
          <w:u w:val="single"/>
        </w:rPr>
        <w:t>たものとみなされた場合　次に掲げる事項</w:t>
      </w:r>
    </w:p>
    <w:p w:rsidR="009867D9" w:rsidRDefault="007E0BFA">
      <w:pPr>
        <w:widowControl/>
        <w:shd w:val="clear" w:color="auto" w:fill="FFFEFA"/>
        <w:ind w:left="210"/>
        <w:jc w:val="left"/>
        <w:rPr>
          <w:rFonts w:ascii="ＭＳ ゴシック" w:eastAsia="ＭＳ ゴシック" w:hAnsi="ＭＳ ゴシック" w:cs="ＭＳ Ｐゴシック"/>
          <w:color w:val="000000"/>
          <w:sz w:val="22"/>
          <w:u w:val="single"/>
        </w:rPr>
      </w:pPr>
      <w:bookmarkStart w:id="3" w:name="923-0"/>
      <w:bookmarkEnd w:id="3"/>
      <w:r w:rsidRPr="00D75B45">
        <w:rPr>
          <w:rFonts w:asciiTheme="majorEastAsia" w:eastAsiaTheme="majorEastAsia" w:hAnsiTheme="majorEastAsia" w:cs="ＭＳ Ｐゴシック"/>
          <w:sz w:val="22"/>
          <w:u w:val="single"/>
        </w:rPr>
        <w:t>イ　評議員会への報告があつたものと</w:t>
      </w:r>
      <w:r>
        <w:rPr>
          <w:rFonts w:ascii="ＭＳ ゴシック" w:eastAsia="ＭＳ ゴシック" w:hAnsi="ＭＳ ゴシック" w:cs="ＭＳ Ｐゴシック"/>
          <w:color w:val="000000"/>
          <w:sz w:val="22"/>
          <w:u w:val="single"/>
        </w:rPr>
        <w:t>みなされた事項の内容</w:t>
      </w:r>
    </w:p>
    <w:p w:rsidR="009867D9" w:rsidRDefault="007E0BFA">
      <w:pPr>
        <w:widowControl/>
        <w:shd w:val="clear" w:color="auto" w:fill="FFFEFA"/>
        <w:ind w:left="210"/>
        <w:jc w:val="left"/>
        <w:rPr>
          <w:rFonts w:ascii="ＭＳ ゴシック" w:eastAsia="ＭＳ ゴシック" w:hAnsi="ＭＳ ゴシック" w:cs="ＭＳ Ｐゴシック"/>
          <w:color w:val="000000"/>
          <w:sz w:val="22"/>
          <w:u w:val="single"/>
        </w:rPr>
      </w:pPr>
      <w:bookmarkStart w:id="4" w:name="924-0"/>
      <w:bookmarkEnd w:id="4"/>
      <w:r>
        <w:rPr>
          <w:rFonts w:ascii="ＭＳ ゴシック" w:eastAsia="ＭＳ ゴシック" w:hAnsi="ＭＳ ゴシック" w:cs="ＭＳ Ｐゴシック"/>
          <w:color w:val="000000"/>
          <w:sz w:val="22"/>
          <w:u w:val="single"/>
        </w:rPr>
        <w:t>ロ　評議員会への報告があつたものとみなされた日</w:t>
      </w:r>
    </w:p>
    <w:p w:rsidR="009867D9" w:rsidRDefault="009C7140">
      <w:pPr>
        <w:widowControl/>
        <w:shd w:val="clear" w:color="auto" w:fill="FFFEFA"/>
        <w:ind w:left="210"/>
        <w:jc w:val="left"/>
        <w:rPr>
          <w:rFonts w:ascii="ＭＳ ゴシック" w:eastAsia="ＭＳ ゴシック" w:hAnsi="ＭＳ ゴシック" w:cs="ＭＳ Ｐゴシック"/>
          <w:color w:val="000000"/>
          <w:sz w:val="22"/>
          <w:u w:val="single"/>
        </w:rPr>
      </w:pPr>
      <w:bookmarkStart w:id="5" w:name="925-0"/>
      <w:bookmarkEnd w:id="5"/>
      <w:r>
        <w:rPr>
          <w:rFonts w:ascii="ＭＳ ゴシック" w:eastAsia="ＭＳ ゴシック" w:hAnsi="ＭＳ ゴシック" w:cs="ＭＳ Ｐゴシック"/>
          <w:color w:val="000000"/>
          <w:sz w:val="22"/>
          <w:u w:val="single"/>
        </w:rPr>
        <w:t>ハ　議事録の作成に係る職務を行</w:t>
      </w:r>
      <w:r>
        <w:rPr>
          <w:rFonts w:ascii="ＭＳ ゴシック" w:eastAsia="ＭＳ ゴシック" w:hAnsi="ＭＳ ゴシック" w:cs="ＭＳ Ｐゴシック" w:hint="eastAsia"/>
          <w:color w:val="000000"/>
          <w:sz w:val="22"/>
          <w:u w:val="single"/>
        </w:rPr>
        <w:t>っ</w:t>
      </w:r>
      <w:r w:rsidR="007E0BFA">
        <w:rPr>
          <w:rFonts w:ascii="ＭＳ ゴシック" w:eastAsia="ＭＳ ゴシック" w:hAnsi="ＭＳ ゴシック" w:cs="ＭＳ Ｐゴシック"/>
          <w:color w:val="000000"/>
          <w:sz w:val="22"/>
          <w:u w:val="single"/>
        </w:rPr>
        <w:t>た者の氏名</w:t>
      </w:r>
    </w:p>
    <w:p w:rsidR="009867D9" w:rsidRDefault="009867D9">
      <w:pPr>
        <w:spacing w:line="320" w:lineRule="exact"/>
        <w:ind w:left="220" w:hanging="220"/>
        <w:jc w:val="left"/>
      </w:pPr>
    </w:p>
    <w:sectPr w:rsidR="009867D9" w:rsidSect="00AD0720">
      <w:pgSz w:w="11906" w:h="16838"/>
      <w:pgMar w:top="1701" w:right="1418" w:bottom="1418" w:left="1418" w:header="0" w:footer="0" w:gutter="0"/>
      <w:cols w:space="720"/>
      <w:formProt w:val="0"/>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B45" w:rsidRDefault="00D75B45" w:rsidP="00D75B45">
      <w:r>
        <w:separator/>
      </w:r>
    </w:p>
  </w:endnote>
  <w:endnote w:type="continuationSeparator" w:id="0">
    <w:p w:rsidR="00D75B45" w:rsidRDefault="00D75B45" w:rsidP="00D7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FutoGoB101Pr6-Bold">
    <w:altName w:val="Times New Roman"/>
    <w:charset w:val="01"/>
    <w:family w:val="roman"/>
    <w:pitch w:val="variable"/>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HiraMinPro-W3">
    <w:altName w:val="Times New Roman"/>
    <w:charset w:val="01"/>
    <w:family w:val="roman"/>
    <w:pitch w:val="variable"/>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ゴシック">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B45" w:rsidRDefault="00D75B45" w:rsidP="00D75B45">
      <w:r>
        <w:separator/>
      </w:r>
    </w:p>
  </w:footnote>
  <w:footnote w:type="continuationSeparator" w:id="0">
    <w:p w:rsidR="00D75B45" w:rsidRDefault="00D75B45" w:rsidP="00D75B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9867D9"/>
    <w:rsid w:val="007E0BFA"/>
    <w:rsid w:val="009867D9"/>
    <w:rsid w:val="009C7140"/>
    <w:rsid w:val="00AD0720"/>
    <w:rsid w:val="00D75B45"/>
    <w:rsid w:val="00D92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720"/>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101">
    <w:name w:val="太ゴB101"/>
    <w:qFormat/>
    <w:rsid w:val="00AD0720"/>
    <w:rPr>
      <w:rFonts w:ascii="FutoGoB101Pr6-Bold" w:eastAsia="FutoGoB101Pr6-Bold" w:hAnsi="FutoGoB101Pr6-Bold" w:cs="FutoGoB101Pr6-Bold"/>
      <w:b/>
      <w:bCs/>
    </w:rPr>
  </w:style>
  <w:style w:type="character" w:customStyle="1" w:styleId="a3">
    <w:name w:val="ヘッダー (文字)"/>
    <w:qFormat/>
    <w:rsid w:val="00AD0720"/>
    <w:rPr>
      <w:sz w:val="21"/>
      <w:szCs w:val="24"/>
    </w:rPr>
  </w:style>
  <w:style w:type="character" w:customStyle="1" w:styleId="a4">
    <w:name w:val="フッター (文字)"/>
    <w:qFormat/>
    <w:rsid w:val="00AD0720"/>
    <w:rPr>
      <w:sz w:val="21"/>
      <w:szCs w:val="24"/>
    </w:rPr>
  </w:style>
  <w:style w:type="character" w:customStyle="1" w:styleId="a5">
    <w:name w:val="日付 (文字)"/>
    <w:qFormat/>
    <w:rsid w:val="00AD0720"/>
    <w:rPr>
      <w:sz w:val="21"/>
      <w:szCs w:val="24"/>
    </w:rPr>
  </w:style>
  <w:style w:type="character" w:customStyle="1" w:styleId="a6">
    <w:name w:val="吹き出し (文字)"/>
    <w:qFormat/>
    <w:rsid w:val="00AD0720"/>
    <w:rPr>
      <w:rFonts w:ascii="Arial" w:eastAsia="ＭＳ ゴシック" w:hAnsi="Arial" w:cs="Times New Roman"/>
      <w:sz w:val="18"/>
      <w:szCs w:val="18"/>
    </w:rPr>
  </w:style>
  <w:style w:type="character" w:customStyle="1" w:styleId="InternetLink">
    <w:name w:val="Internet Link"/>
    <w:rsid w:val="00AD0720"/>
    <w:rPr>
      <w:color w:val="000080"/>
      <w:u w:val="single"/>
    </w:rPr>
  </w:style>
  <w:style w:type="paragraph" w:customStyle="1" w:styleId="Heading">
    <w:name w:val="Heading"/>
    <w:basedOn w:val="a"/>
    <w:next w:val="a7"/>
    <w:qFormat/>
    <w:rsid w:val="00AD0720"/>
    <w:pPr>
      <w:keepNext/>
      <w:spacing w:before="240" w:after="120"/>
    </w:pPr>
    <w:rPr>
      <w:rFonts w:ascii="Liberation Sans" w:eastAsia="DejaVu Sans" w:hAnsi="Liberation Sans" w:cs="DejaVu Sans"/>
      <w:sz w:val="28"/>
      <w:szCs w:val="28"/>
    </w:rPr>
  </w:style>
  <w:style w:type="paragraph" w:styleId="a7">
    <w:name w:val="Body Text"/>
    <w:basedOn w:val="a"/>
    <w:rsid w:val="00AD0720"/>
    <w:pPr>
      <w:spacing w:after="140" w:line="288" w:lineRule="auto"/>
    </w:pPr>
  </w:style>
  <w:style w:type="paragraph" w:styleId="a8">
    <w:name w:val="List"/>
    <w:basedOn w:val="a7"/>
    <w:rsid w:val="00AD0720"/>
  </w:style>
  <w:style w:type="paragraph" w:styleId="a9">
    <w:name w:val="caption"/>
    <w:basedOn w:val="a"/>
    <w:qFormat/>
    <w:rsid w:val="00AD0720"/>
    <w:pPr>
      <w:suppressLineNumbers/>
      <w:spacing w:before="120" w:after="120"/>
    </w:pPr>
    <w:rPr>
      <w:i/>
      <w:iCs/>
      <w:sz w:val="24"/>
    </w:rPr>
  </w:style>
  <w:style w:type="paragraph" w:customStyle="1" w:styleId="Index">
    <w:name w:val="Index"/>
    <w:basedOn w:val="a"/>
    <w:qFormat/>
    <w:rsid w:val="00AD0720"/>
    <w:pPr>
      <w:suppressLineNumbers/>
    </w:pPr>
  </w:style>
  <w:style w:type="paragraph" w:customStyle="1" w:styleId="aa">
    <w:name w:val="表中"/>
    <w:basedOn w:val="a"/>
    <w:qFormat/>
    <w:rsid w:val="00AD0720"/>
    <w:pPr>
      <w:spacing w:line="280" w:lineRule="atLeast"/>
      <w:textAlignment w:val="center"/>
    </w:pPr>
    <w:rPr>
      <w:rFonts w:ascii="HiraMinPro-W3" w:eastAsia="HiraMinPro-W3" w:hAnsi="HiraMinPro-W3" w:cs="HiraMinPro-W3"/>
      <w:color w:val="000000"/>
      <w:sz w:val="16"/>
      <w:szCs w:val="16"/>
      <w:lang w:val="ja-JP"/>
    </w:rPr>
  </w:style>
  <w:style w:type="paragraph" w:customStyle="1" w:styleId="ab">
    <w:name w:val="条文"/>
    <w:basedOn w:val="a"/>
    <w:qFormat/>
    <w:rsid w:val="00AD0720"/>
    <w:pPr>
      <w:spacing w:line="352" w:lineRule="atLeast"/>
      <w:ind w:left="180" w:hanging="180"/>
      <w:textAlignment w:val="center"/>
    </w:pPr>
    <w:rPr>
      <w:rFonts w:ascii="HiraMinPro-W3" w:eastAsia="HiraMinPro-W3" w:hAnsi="HiraMinPro-W3" w:cs="HiraMinPro-W3"/>
      <w:color w:val="000000"/>
      <w:sz w:val="18"/>
      <w:szCs w:val="18"/>
      <w:lang w:val="ja-JP"/>
    </w:rPr>
  </w:style>
  <w:style w:type="paragraph" w:styleId="ac">
    <w:name w:val="Title"/>
    <w:basedOn w:val="aa"/>
    <w:qFormat/>
    <w:rsid w:val="00AD0720"/>
    <w:pPr>
      <w:jc w:val="left"/>
    </w:pPr>
    <w:rPr>
      <w:rFonts w:ascii="FutoGoB101Pr6-Bold" w:eastAsia="FutoGoB101Pr6-Bold" w:hAnsi="FutoGoB101Pr6-Bold" w:cs="FutoGoB101Pr6-Bold"/>
      <w:b/>
      <w:bCs/>
      <w:sz w:val="18"/>
      <w:szCs w:val="18"/>
    </w:rPr>
  </w:style>
  <w:style w:type="paragraph" w:styleId="ad">
    <w:name w:val="header"/>
    <w:basedOn w:val="a"/>
    <w:rsid w:val="00AD0720"/>
    <w:pPr>
      <w:tabs>
        <w:tab w:val="center" w:pos="4252"/>
        <w:tab w:val="right" w:pos="8504"/>
      </w:tabs>
      <w:snapToGrid w:val="0"/>
    </w:pPr>
  </w:style>
  <w:style w:type="paragraph" w:styleId="ae">
    <w:name w:val="footer"/>
    <w:basedOn w:val="a"/>
    <w:rsid w:val="00AD0720"/>
    <w:pPr>
      <w:tabs>
        <w:tab w:val="center" w:pos="4252"/>
        <w:tab w:val="right" w:pos="8504"/>
      </w:tabs>
      <w:snapToGrid w:val="0"/>
    </w:pPr>
  </w:style>
  <w:style w:type="paragraph" w:styleId="af">
    <w:name w:val="Date"/>
    <w:basedOn w:val="a"/>
    <w:qFormat/>
    <w:rsid w:val="00AD0720"/>
  </w:style>
  <w:style w:type="paragraph" w:styleId="af0">
    <w:name w:val="Balloon Text"/>
    <w:basedOn w:val="a"/>
    <w:qFormat/>
    <w:rsid w:val="00AD0720"/>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
<Relationships xmlns="http://schemas.openxmlformats.org/package/2006/relationships">
  <Relationship Id="rId8" Type="http://schemas.openxmlformats.org/officeDocument/2006/relationships/hyperlink" Target="javascript:void(0);" TargetMode="External" />
  <Relationship Id="rId13"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hyperlink" Target="javascript:void(0);" TargetMode="External" />
  <Relationship Id="rId12"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11" Type="http://schemas.openxmlformats.org/officeDocument/2006/relationships/hyperlink" Target="javascript:void(0);" TargetMode="External" />
  <Relationship Id="rId5" Type="http://schemas.openxmlformats.org/officeDocument/2006/relationships/footnotes" Target="footnotes.xml" />
  <Relationship Id="rId10" Type="http://schemas.openxmlformats.org/officeDocument/2006/relationships/hyperlink" Target="javascript:void(0);" TargetMode="External" />
  <Relationship Id="rId4" Type="http://schemas.openxmlformats.org/officeDocument/2006/relationships/webSettings" Target="webSettings.xml" />
  <Relationship Id="rId9" Type="http://schemas.openxmlformats.org/officeDocument/2006/relationships/hyperlink" Target="javascript:void(0);"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