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B23AB5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B23AB5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B23AB5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B23AB5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B23AB5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B23AB5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B23AB5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B23AB5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pStyle w:val="a4"/>
      </w:pPr>
      <w:r w:rsidRPr="00B23AB5">
        <w:rPr>
          <w:rFonts w:hint="eastAsia"/>
        </w:rPr>
        <w:t>記</w:t>
      </w:r>
    </w:p>
    <w:p w:rsidR="009A1F50" w:rsidRPr="00B23AB5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B23AB5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</w:p>
    <w:p w:rsidR="002A2E4A" w:rsidRPr="00B23AB5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B23AB5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B23AB5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="00616003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</w:p>
    <w:p w:rsidR="00C56DAB" w:rsidRPr="00B23AB5" w:rsidRDefault="002A2E4A" w:rsidP="002A2E4A">
      <w:pPr>
        <w:pStyle w:val="a5"/>
        <w:jc w:val="both"/>
      </w:pPr>
      <w:r w:rsidRPr="00B23AB5">
        <w:rPr>
          <w:rFonts w:hint="eastAsia"/>
        </w:rPr>
        <w:t xml:space="preserve">３　</w:t>
      </w:r>
      <w:r w:rsidR="0002230B" w:rsidRPr="00B23AB5">
        <w:rPr>
          <w:rFonts w:hint="eastAsia"/>
        </w:rPr>
        <w:t>申告</w:t>
      </w:r>
      <w:r w:rsidR="00F508A5" w:rsidRPr="00B23AB5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B23AB5" w:rsidRPr="00B23AB5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B23AB5" w:rsidRPr="00B23AB5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下請等を含め30％未満を市内業者で施工する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経審の労働福祉の状況が30点未満等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384368">
              <w:rPr>
                <w:rFonts w:ascii="ＭＳ 明朝" w:hAnsi="ＭＳ 明朝" w:hint="eastAsia"/>
                <w:snapToGrid w:val="0"/>
                <w:sz w:val="22"/>
                <w:szCs w:val="22"/>
              </w:rPr>
              <w:t>(599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延べ面積83％</w:t>
            </w:r>
            <w:r w:rsidR="00384368">
              <w:rPr>
                <w:rFonts w:ascii="ＭＳ 明朝" w:hAnsi="ＭＳ 明朝" w:hint="eastAsia"/>
                <w:snapToGrid w:val="0"/>
                <w:sz w:val="22"/>
                <w:szCs w:val="22"/>
              </w:rPr>
              <w:t>(</w:t>
            </w:r>
            <w:r w:rsidR="00384368">
              <w:rPr>
                <w:rFonts w:ascii="ＭＳ 明朝" w:hAnsi="ＭＳ 明朝"/>
                <w:snapToGrid w:val="0"/>
                <w:sz w:val="22"/>
                <w:szCs w:val="22"/>
              </w:rPr>
              <w:t>497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㎡)以上延べ面積</w:t>
            </w:r>
            <w:r w:rsidR="00384368">
              <w:rPr>
                <w:rFonts w:ascii="ＭＳ 明朝" w:hAnsi="ＭＳ 明朝" w:hint="eastAsia"/>
                <w:snapToGrid w:val="0"/>
                <w:sz w:val="22"/>
                <w:szCs w:val="22"/>
              </w:rPr>
              <w:t>(599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</w:t>
            </w:r>
            <w:r w:rsidR="00384368">
              <w:rPr>
                <w:rFonts w:ascii="ＭＳ 明朝" w:hAnsi="ＭＳ 明朝" w:hint="eastAsia"/>
                <w:snapToGrid w:val="0"/>
                <w:sz w:val="22"/>
                <w:szCs w:val="22"/>
              </w:rPr>
              <w:t>(401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㎡)以上83％</w:t>
            </w:r>
            <w:r w:rsidR="00384368">
              <w:rPr>
                <w:rFonts w:ascii="ＭＳ 明朝" w:hAnsi="ＭＳ 明朝" w:hint="eastAsia"/>
                <w:snapToGrid w:val="0"/>
                <w:sz w:val="22"/>
                <w:szCs w:val="22"/>
              </w:rPr>
              <w:t>(497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</w:t>
            </w:r>
            <w:r w:rsidR="00384368">
              <w:rPr>
                <w:rFonts w:ascii="ＭＳ 明朝" w:hAnsi="ＭＳ 明朝" w:hint="eastAsia"/>
                <w:snapToGrid w:val="0"/>
                <w:sz w:val="22"/>
                <w:szCs w:val="22"/>
              </w:rPr>
              <w:t>(299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㎡)以上67％</w:t>
            </w:r>
            <w:r w:rsidR="00384368">
              <w:rPr>
                <w:rFonts w:ascii="ＭＳ 明朝" w:hAnsi="ＭＳ 明朝" w:hint="eastAsia"/>
                <w:snapToGrid w:val="0"/>
                <w:sz w:val="22"/>
                <w:szCs w:val="22"/>
              </w:rPr>
              <w:t>(401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  <w:bookmarkStart w:id="0" w:name="_GoBack"/>
            <w:bookmarkEnd w:id="0"/>
          </w:p>
        </w:tc>
      </w:tr>
      <w:tr w:rsidR="00B23AB5" w:rsidRPr="00B23AB5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B23AB5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B23AB5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B23AB5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566B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43304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0601"/>
    <w:rsid w:val="003426B3"/>
    <w:rsid w:val="00346A4F"/>
    <w:rsid w:val="00351B43"/>
    <w:rsid w:val="00353549"/>
    <w:rsid w:val="003564A1"/>
    <w:rsid w:val="00370E3D"/>
    <w:rsid w:val="0037664F"/>
    <w:rsid w:val="00384368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0C69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0D8D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003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55F5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3585"/>
    <w:rsid w:val="008F5F34"/>
    <w:rsid w:val="008F7A46"/>
    <w:rsid w:val="008F7BC6"/>
    <w:rsid w:val="00903246"/>
    <w:rsid w:val="00907E98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168BF"/>
    <w:rsid w:val="00B23AB5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0B8B"/>
    <w:rsid w:val="00C21FB9"/>
    <w:rsid w:val="00C24110"/>
    <w:rsid w:val="00C242A4"/>
    <w:rsid w:val="00C258BF"/>
    <w:rsid w:val="00C30FD1"/>
    <w:rsid w:val="00C31598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839D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2F6FDE1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9F2C-C2B1-4A4A-8669-33809FFB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 </cp:lastModifiedBy>
  <cp:revision>16</cp:revision>
  <cp:lastPrinted>2017-06-12T04:19:00Z</cp:lastPrinted>
  <dcterms:created xsi:type="dcterms:W3CDTF">2019-04-16T04:57:00Z</dcterms:created>
  <dcterms:modified xsi:type="dcterms:W3CDTF">2022-04-13T01:25:00Z</dcterms:modified>
</cp:coreProperties>
</file>